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3" w:rsidRDefault="009050C3" w:rsidP="009050C3">
      <w:pPr>
        <w:pStyle w:val="a4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Методическая разработка по теме: «День памяти узников фашистских концлагерей»</w:t>
      </w:r>
    </w:p>
    <w:p w:rsidR="009050C3" w:rsidRPr="0011022B" w:rsidRDefault="009050C3" w:rsidP="009050C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1022B">
        <w:rPr>
          <w:b/>
          <w:bCs/>
          <w:i/>
          <w:iCs/>
          <w:color w:val="000000"/>
          <w:sz w:val="28"/>
          <w:szCs w:val="28"/>
        </w:rPr>
        <w:t>Цели: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1102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1022B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чувства уважения и признательности к участникам Великой Отечественной войны, бывшим малолетним узникам концлагерей;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иных культур;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устной речи.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формировать у подрастающего поколения активную жизненную позицию, патриотическое сознание;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- повышать интерес </w:t>
      </w:r>
      <w:proofErr w:type="gramStart"/>
      <w:r w:rsidRPr="001102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 к историческому прошлому страны;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-познакомить </w:t>
      </w:r>
      <w:proofErr w:type="gramStart"/>
      <w:r w:rsidRPr="001102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 с идеологией и проявлением фашизма в годы Великой Отечественной войны;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 - расширить и углубить знания учащихся по истории и литературе страны и родного края;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вести исследовательскую работу с историческими документами и художественными произведениями;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пробудить чувство гордости за своих земляков;               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 - воспитывать уважение к истории и литературе страны и родного края;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анализировать информацию бывшей узницы концлагеря, одной из последних свидетелей войны Суздаль Марии Васильевны;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- выработать у </w:t>
      </w:r>
      <w:proofErr w:type="gramStart"/>
      <w:r w:rsidRPr="001102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негативное отношение к идеологии фашизма.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Форма:</w:t>
      </w:r>
      <w:r w:rsidRPr="0011022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1022B">
        <w:rPr>
          <w:rFonts w:ascii="Times New Roman" w:hAnsi="Times New Roman" w:cs="Times New Roman"/>
          <w:color w:val="000000"/>
          <w:sz w:val="28"/>
          <w:szCs w:val="28"/>
        </w:rPr>
        <w:t>литературно – музыкальная композиция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Оформление доски</w:t>
      </w:r>
      <w:r w:rsidRPr="0011022B">
        <w:rPr>
          <w:rFonts w:ascii="Times New Roman" w:hAnsi="Times New Roman" w:cs="Times New Roman"/>
          <w:color w:val="000000"/>
          <w:sz w:val="28"/>
          <w:szCs w:val="28"/>
        </w:rPr>
        <w:t>: плакаты «Павшим – честь, живым – предостережение»;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«Мы должны поклониться до земли нашему советскому человеку. Повсюду и везде он делал все, от него зависящее, чтобы приблизить час победы над фашизмом</w:t>
      </w:r>
      <w:proofErr w:type="gramStart"/>
      <w:r w:rsidRPr="0011022B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11022B">
        <w:rPr>
          <w:rFonts w:ascii="Times New Roman" w:hAnsi="Times New Roman" w:cs="Times New Roman"/>
          <w:color w:val="000000"/>
          <w:sz w:val="28"/>
          <w:szCs w:val="28"/>
        </w:rPr>
        <w:t>Г.К.Жуков.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 Сборники песен о войне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 Иллюстрации и репродукции картин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Проектор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Экран для показа слайдов 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должны: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основные исторические факты;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тексты художественных произведений;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краеведческий материал по теме;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тексты песен.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-на основе исторических фактов подготовить сообщение по теме;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 на основе текста художественного произведении подготовить сообщение по теме;</w:t>
      </w:r>
    </w:p>
    <w:p w:rsidR="009050C3" w:rsidRPr="0011022B" w:rsidRDefault="009050C3" w:rsidP="009050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22B">
        <w:rPr>
          <w:rFonts w:ascii="Times New Roman" w:hAnsi="Times New Roman" w:cs="Times New Roman"/>
          <w:color w:val="000000"/>
          <w:sz w:val="28"/>
          <w:szCs w:val="28"/>
        </w:rPr>
        <w:t>-анализировать, сопоставлять факты и события Великой Отечественной войны из истории села, района, республики, страны.</w:t>
      </w:r>
    </w:p>
    <w:p w:rsidR="009050C3" w:rsidRPr="0011022B" w:rsidRDefault="009050C3" w:rsidP="009050C3">
      <w:pPr>
        <w:rPr>
          <w:rFonts w:ascii="Times New Roman" w:hAnsi="Times New Roman" w:cs="Times New Roman"/>
          <w:sz w:val="28"/>
          <w:szCs w:val="28"/>
        </w:rPr>
      </w:pPr>
      <w:r w:rsidRPr="0011022B">
        <w:rPr>
          <w:rFonts w:ascii="Times New Roman" w:hAnsi="Times New Roman" w:cs="Times New Roman"/>
          <w:sz w:val="28"/>
          <w:szCs w:val="28"/>
        </w:rPr>
        <w:t xml:space="preserve"> </w:t>
      </w:r>
      <w:r w:rsidRPr="0011022B">
        <w:rPr>
          <w:rFonts w:ascii="Times New Roman" w:hAnsi="Times New Roman" w:cs="Times New Roman"/>
          <w:sz w:val="28"/>
          <w:szCs w:val="28"/>
        </w:rPr>
        <w:br w:type="page"/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Слово учителя: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(Слайд 1) 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Начиная с 1933 года в нацистской Германии появляются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концентрационные лагеря, "лагеря смерти", "фабрики смерти". 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C56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Видеоресурс</w:t>
      </w:r>
      <w:proofErr w:type="spellEnd"/>
      <w:r w:rsidRPr="00C56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C56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аудиоресурс</w:t>
      </w:r>
      <w:proofErr w:type="spellEnd"/>
      <w:r w:rsidRPr="00C56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C56272">
        <w:rPr>
          <w:rFonts w:ascii="Tahoma" w:hAnsi="Tahoma" w:cs="Tahoma"/>
          <w:color w:val="0000FF"/>
          <w:sz w:val="20"/>
          <w:szCs w:val="20"/>
          <w:shd w:val="clear" w:color="auto" w:fill="FFFFFF"/>
        </w:rPr>
        <w:t xml:space="preserve"> </w:t>
      </w:r>
      <w:r w:rsidRPr="00C5627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Звучит песня </w:t>
      </w:r>
      <w:proofErr w:type="spellStart"/>
      <w:r w:rsidRPr="00C5627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Муслима</w:t>
      </w:r>
      <w:proofErr w:type="spellEnd"/>
      <w:r w:rsidRPr="00C5627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Магомаева «</w:t>
      </w:r>
      <w:proofErr w:type="spellStart"/>
      <w:r w:rsidRPr="00C5627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Бухенвальдский</w:t>
      </w:r>
      <w:proofErr w:type="spellEnd"/>
      <w:r w:rsidRPr="00C5627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набат».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2-й мировой войны лагеря были созданы и на территории Восточной Европы, в основном в Польше, а также на территории стран Балтии, Белоруссии, на других оккупированных территориях. Лагеря создавались для массового уничтожения европейских евреев, а в дальнейшем и других, как считал Гитлер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,"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неполноценных"народов(Слайд2).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Первый фашистский концентрационный лагерь - Дахау. </w:t>
      </w:r>
      <w:r w:rsidRPr="00C56272">
        <w:rPr>
          <w:rFonts w:ascii="Times New Roman" w:eastAsia="Times New Roman" w:hAnsi="Times New Roman" w:cs="Times New Roman"/>
          <w:sz w:val="20"/>
          <w:szCs w:val="20"/>
        </w:rPr>
        <w:t>Надежная система охраны не оставила ни единого шанса заключенным. Сбежать было практически невозможн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</w:rPr>
        <w:t>Слайд 3).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Бараки - незамысловатые     3-ярусные кровати. За не идеально застеленную кровать (за небольшую складку) можно было попасть в одиночку, ну или как минимум быть избитым (Слайд 4).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Вход в "душевую" </w:t>
      </w:r>
      <w:proofErr w:type="spellStart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Brausebad</w:t>
      </w:r>
      <w:proofErr w:type="spellEnd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известный обман, специально придуманный "гуманными" фашистами, во избежание страха и паники перед смертью. Их приглашали помыться в специальную камеру, а что было дальше, вы и сами знаете (Слайд 5).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Это - модель газовой камеры</w:t>
      </w:r>
      <w:proofErr w:type="gramStart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,</w:t>
      </w:r>
      <w:proofErr w:type="gramEnd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"душевой"(Слайд 6).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Она была построена к концу войны, опять же </w:t>
      </w:r>
      <w:proofErr w:type="spellStart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всвязи</w:t>
      </w:r>
      <w:proofErr w:type="spellEnd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нехваткой мест. Сверху, как и обещано в название "</w:t>
      </w:r>
      <w:proofErr w:type="spellStart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brausebad</w:t>
      </w:r>
      <w:proofErr w:type="spellEnd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", душевые головки - из которых никогда не вытекала вода... Очень трудно описать словами те чувства, когда заходишь в это помещение (Слайд 7).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Людей в газовые камеры вели </w:t>
      </w:r>
      <w:proofErr w:type="gramStart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голыми</w:t>
      </w:r>
      <w:proofErr w:type="gramEnd"/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их одежда предназначалась тем, кто мог еще работать 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Показательные казни – обычное дело в концлагере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"Тюремный страж" </w:t>
      </w:r>
      <w:proofErr w:type="spell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М.Джалиль</w:t>
      </w:r>
      <w:proofErr w:type="spellEnd"/>
    </w:p>
    <w:p w:rsidR="009050C3" w:rsidRPr="00C56272" w:rsidRDefault="009050C3" w:rsidP="009050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 ходит, сторожа мою тюрьму.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Две буквы "Э" блестят на рукавах.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Мне в сердце словно забивает гвоздь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тяжёлый равномерный шаг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этим взглядом стихло всё вокруг -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Зрачки не упускают ничего.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Земля как будто охает под ним,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солнце отвернулось от него.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 вечно тут, пугающий 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урод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Подручный смерти, варварства наймит,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Охранник рабства ходит у ворот,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Решётки и засовы сторожит.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Предсмертный вздох людской - его еда,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Захочет пить - он кровь и слёзы пьёт,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Сердца несчастных узников клюёт,-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Стервятник только этим и живёт.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 бы знала, сколько человек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огибло в грязных лапах палача,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Земля не подняла б его вовек,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Лишило солнце своего луча (Слайд 8)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Особой жестокостью к узникам отмечался лагерь "Бухенвальд", его называли лагерем смерти (Слайд 9).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272">
        <w:rPr>
          <w:rFonts w:ascii="Times New Roman" w:hAnsi="Times New Roman" w:cs="Times New Roman"/>
          <w:sz w:val="20"/>
          <w:szCs w:val="20"/>
        </w:rPr>
        <w:t xml:space="preserve">Саласпилс – лагерь близ Риги. В годы войны в нем было истреблено около 100 тыс. человек. Хорошо известны слова Гитлера: «Я просто приму меры к систематической приостановке естественного прироста этого населения» (имеются 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t>ввиду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 xml:space="preserve"> нежелательные для немцев народы). В этом высказывании и открывается истинная цель убийства детей на оккупированных территориях.</w:t>
      </w:r>
    </w:p>
    <w:p w:rsidR="009050C3" w:rsidRPr="00C56272" w:rsidRDefault="009050C3" w:rsidP="009050C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56272">
        <w:rPr>
          <w:rFonts w:ascii="Times New Roman" w:hAnsi="Times New Roman" w:cs="Times New Roman"/>
          <w:sz w:val="20"/>
          <w:szCs w:val="20"/>
        </w:rPr>
        <w:t xml:space="preserve">Во время оккупации Латвии в 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t>фашистском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 xml:space="preserve"> 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56272">
        <w:rPr>
          <w:rFonts w:ascii="Times New Roman" w:hAnsi="Times New Roman" w:cs="Times New Roman"/>
          <w:sz w:val="20"/>
          <w:szCs w:val="20"/>
        </w:rPr>
        <w:t>концлаге</w:t>
      </w:r>
      <w:proofErr w:type="spellEnd"/>
      <w:r w:rsidRPr="00C56272">
        <w:rPr>
          <w:rFonts w:ascii="Times New Roman" w:hAnsi="Times New Roman" w:cs="Times New Roman"/>
          <w:sz w:val="20"/>
          <w:szCs w:val="20"/>
        </w:rPr>
        <w:t xml:space="preserve"> Саласпилс у советских детей насильственно брали </w:t>
      </w:r>
      <w:r w:rsidRPr="00C56272">
        <w:rPr>
          <w:rFonts w:ascii="Times New Roman" w:hAnsi="Times New Roman" w:cs="Times New Roman"/>
          <w:sz w:val="20"/>
          <w:szCs w:val="20"/>
        </w:rPr>
        <w:br/>
        <w:t>кровь. Ребёнку, ослабевшему и не способному её давать,</w:t>
      </w:r>
      <w:r w:rsidRPr="00C56272">
        <w:rPr>
          <w:rFonts w:ascii="Times New Roman" w:hAnsi="Times New Roman" w:cs="Times New Roman"/>
          <w:sz w:val="20"/>
          <w:szCs w:val="20"/>
        </w:rPr>
        <w:br/>
        <w:t xml:space="preserve">чтобы не прерывался зловещий, но остродефицитный </w:t>
      </w:r>
      <w:r w:rsidRPr="00C56272">
        <w:rPr>
          <w:rFonts w:ascii="Times New Roman" w:hAnsi="Times New Roman" w:cs="Times New Roman"/>
          <w:sz w:val="20"/>
          <w:szCs w:val="20"/>
        </w:rPr>
        <w:br/>
        <w:t xml:space="preserve">конвейер крови, — под видом каши предлагали ложку 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t>отравы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>…</w:t>
      </w:r>
      <w:r w:rsidRPr="00C56272">
        <w:rPr>
          <w:rFonts w:ascii="Times New Roman" w:hAnsi="Times New Roman" w:cs="Times New Roman"/>
          <w:sz w:val="20"/>
          <w:szCs w:val="20"/>
        </w:rPr>
        <w:br/>
        <w:t>Учащийся читает стихотворение:</w:t>
      </w:r>
      <w:r w:rsidRPr="00C56272">
        <w:rPr>
          <w:rFonts w:ascii="Times New Roman" w:hAnsi="Times New Roman" w:cs="Times New Roman"/>
          <w:sz w:val="20"/>
          <w:szCs w:val="20"/>
        </w:rPr>
        <w:br/>
        <w:t>Из объяснений экскурсовода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  <w:t>…И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 xml:space="preserve"> прозрачны, трепетны и тонки,</w:t>
      </w:r>
      <w:r w:rsidRPr="00C56272">
        <w:rPr>
          <w:rFonts w:ascii="Times New Roman" w:hAnsi="Times New Roman" w:cs="Times New Roman"/>
          <w:sz w:val="20"/>
          <w:szCs w:val="20"/>
        </w:rPr>
        <w:br/>
        <w:t>Как весной картофеля ростки,</w:t>
      </w:r>
      <w:r w:rsidRPr="00C56272">
        <w:rPr>
          <w:rFonts w:ascii="Times New Roman" w:hAnsi="Times New Roman" w:cs="Times New Roman"/>
          <w:sz w:val="20"/>
          <w:szCs w:val="20"/>
        </w:rPr>
        <w:br/>
        <w:t>Забелели детские ручонки,</w:t>
      </w:r>
      <w:r w:rsidRPr="00C56272">
        <w:rPr>
          <w:rFonts w:ascii="Times New Roman" w:hAnsi="Times New Roman" w:cs="Times New Roman"/>
          <w:sz w:val="20"/>
          <w:szCs w:val="20"/>
        </w:rPr>
        <w:br/>
        <w:t>Детские возникли хохолки.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  <w:t>Закричали рты, — и в каждом слове,</w:t>
      </w:r>
      <w:r w:rsidRPr="00C56272">
        <w:rPr>
          <w:rFonts w:ascii="Times New Roman" w:hAnsi="Times New Roman" w:cs="Times New Roman"/>
          <w:sz w:val="20"/>
          <w:szCs w:val="20"/>
        </w:rPr>
        <w:br/>
        <w:t>В шелесте срывающихся фраз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>лышалось: «Верните кровь нам. Крови,</w:t>
      </w:r>
      <w:r w:rsidRPr="00C56272">
        <w:rPr>
          <w:rFonts w:ascii="Times New Roman" w:hAnsi="Times New Roman" w:cs="Times New Roman"/>
          <w:sz w:val="20"/>
          <w:szCs w:val="20"/>
        </w:rPr>
        <w:br/>
        <w:t>Той, что доктор выкачал из нас!..»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  <w:t>Доктор, и заботливый, и ловкий,</w:t>
      </w:r>
      <w:r w:rsidRPr="00C56272">
        <w:rPr>
          <w:rFonts w:ascii="Times New Roman" w:hAnsi="Times New Roman" w:cs="Times New Roman"/>
          <w:sz w:val="20"/>
          <w:szCs w:val="20"/>
        </w:rPr>
        <w:br/>
        <w:t>За троих работать успевал:</w:t>
      </w:r>
      <w:r w:rsidRPr="00C56272">
        <w:rPr>
          <w:rFonts w:ascii="Times New Roman" w:hAnsi="Times New Roman" w:cs="Times New Roman"/>
          <w:sz w:val="20"/>
          <w:szCs w:val="20"/>
        </w:rPr>
        <w:br/>
        <w:t>Шприц вонзая, гладил по головке,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t>Слабым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 xml:space="preserve"> — кашу ложечкой давал.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  <w:t>Шли в барак отведавшие кашки,</w:t>
      </w:r>
      <w:r w:rsidRPr="00C56272">
        <w:rPr>
          <w:rFonts w:ascii="Times New Roman" w:hAnsi="Times New Roman" w:cs="Times New Roman"/>
          <w:sz w:val="20"/>
          <w:szCs w:val="20"/>
        </w:rPr>
        <w:br/>
        <w:t>И потом на глиняном полу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56272">
        <w:rPr>
          <w:rFonts w:ascii="Times New Roman" w:hAnsi="Times New Roman" w:cs="Times New Roman"/>
          <w:sz w:val="20"/>
          <w:szCs w:val="20"/>
        </w:rPr>
        <w:t>Янисы</w:t>
      </w:r>
      <w:proofErr w:type="spellEnd"/>
      <w:r w:rsidRPr="00C56272">
        <w:rPr>
          <w:rFonts w:ascii="Times New Roman" w:hAnsi="Times New Roman" w:cs="Times New Roman"/>
          <w:sz w:val="20"/>
          <w:szCs w:val="20"/>
        </w:rPr>
        <w:t>, Володьки и Наташки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br/>
        <w:t>У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>мирали, скорчившись в углу.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  <w:t>И опять, огромны и бездонны,</w:t>
      </w:r>
      <w:r w:rsidRPr="00C56272">
        <w:rPr>
          <w:rFonts w:ascii="Times New Roman" w:hAnsi="Times New Roman" w:cs="Times New Roman"/>
          <w:sz w:val="20"/>
          <w:szCs w:val="20"/>
        </w:rPr>
        <w:br/>
        <w:t>В лагерь приходя порожняком,</w:t>
      </w:r>
      <w:r w:rsidRPr="00C56272">
        <w:rPr>
          <w:rFonts w:ascii="Times New Roman" w:hAnsi="Times New Roman" w:cs="Times New Roman"/>
          <w:sz w:val="20"/>
          <w:szCs w:val="20"/>
        </w:rPr>
        <w:br/>
        <w:t>Отъезжали, булькая, бидоны</w:t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 xml:space="preserve"> кровью детской, будто с молоком.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56272">
        <w:rPr>
          <w:rFonts w:ascii="Times New Roman" w:hAnsi="Times New Roman" w:cs="Times New Roman"/>
          <w:sz w:val="20"/>
          <w:szCs w:val="20"/>
        </w:rPr>
        <w:t>Спецкорабль</w:t>
      </w:r>
      <w:proofErr w:type="spellEnd"/>
      <w:r w:rsidRPr="00C56272">
        <w:rPr>
          <w:rFonts w:ascii="Times New Roman" w:hAnsi="Times New Roman" w:cs="Times New Roman"/>
          <w:sz w:val="20"/>
          <w:szCs w:val="20"/>
        </w:rPr>
        <w:t xml:space="preserve"> отчаливал от пирса,</w:t>
      </w:r>
      <w:r w:rsidRPr="00C56272">
        <w:rPr>
          <w:rFonts w:ascii="Times New Roman" w:hAnsi="Times New Roman" w:cs="Times New Roman"/>
          <w:sz w:val="20"/>
          <w:szCs w:val="20"/>
        </w:rPr>
        <w:br/>
        <w:t>Самолёт гружёный вылетал…</w:t>
      </w:r>
      <w:r w:rsidRPr="00C56272">
        <w:rPr>
          <w:rFonts w:ascii="Times New Roman" w:hAnsi="Times New Roman" w:cs="Times New Roman"/>
          <w:sz w:val="20"/>
          <w:szCs w:val="20"/>
        </w:rPr>
        <w:br/>
        <w:t>Детские могилы Саласпилса,</w:t>
      </w:r>
      <w:r w:rsidRPr="00C56272">
        <w:rPr>
          <w:rFonts w:ascii="Times New Roman" w:hAnsi="Times New Roman" w:cs="Times New Roman"/>
          <w:sz w:val="20"/>
          <w:szCs w:val="20"/>
        </w:rPr>
        <w:br/>
        <w:t>Сколько вас? Никто не сосчитал.</w:t>
      </w:r>
      <w:r w:rsidRPr="00C56272">
        <w:rPr>
          <w:rFonts w:ascii="Times New Roman" w:hAnsi="Times New Roman" w:cs="Times New Roman"/>
          <w:sz w:val="20"/>
          <w:szCs w:val="20"/>
        </w:rPr>
        <w:br/>
      </w:r>
      <w:r w:rsidRPr="00C5627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56272">
        <w:rPr>
          <w:rFonts w:ascii="Times New Roman" w:hAnsi="Times New Roman" w:cs="Times New Roman"/>
          <w:sz w:val="20"/>
          <w:szCs w:val="20"/>
        </w:rPr>
        <w:lastRenderedPageBreak/>
        <w:t>Встану</w:t>
      </w:r>
      <w:proofErr w:type="gramEnd"/>
      <w:r w:rsidRPr="00C56272">
        <w:rPr>
          <w:rFonts w:ascii="Times New Roman" w:hAnsi="Times New Roman" w:cs="Times New Roman"/>
          <w:sz w:val="20"/>
          <w:szCs w:val="20"/>
        </w:rPr>
        <w:t xml:space="preserve"> молча — будто к изголовью,</w:t>
      </w:r>
      <w:r w:rsidRPr="00C56272">
        <w:rPr>
          <w:rFonts w:ascii="Times New Roman" w:hAnsi="Times New Roman" w:cs="Times New Roman"/>
          <w:sz w:val="20"/>
          <w:szCs w:val="20"/>
        </w:rPr>
        <w:br/>
        <w:t>Чувствуя с жестокой простотой:</w:t>
      </w:r>
      <w:r w:rsidRPr="00C56272">
        <w:rPr>
          <w:rFonts w:ascii="Times New Roman" w:hAnsi="Times New Roman" w:cs="Times New Roman"/>
          <w:sz w:val="20"/>
          <w:szCs w:val="20"/>
        </w:rPr>
        <w:br/>
        <w:t>Кровь детей не смоешь даже кровью,</w:t>
      </w:r>
      <w:r w:rsidRPr="00C56272">
        <w:rPr>
          <w:rFonts w:ascii="Times New Roman" w:hAnsi="Times New Roman" w:cs="Times New Roman"/>
          <w:sz w:val="20"/>
          <w:szCs w:val="20"/>
        </w:rPr>
        <w:br/>
        <w:t>Даже карой, страшной и святой!</w:t>
      </w:r>
    </w:p>
    <w:p w:rsidR="009050C3" w:rsidRPr="00C56272" w:rsidRDefault="009050C3" w:rsidP="009050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(Слайд10)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Ежегодно 11 апреля отмечается Международный день освобождения узников фашистских концлагерей. Это День скорби по тем 12 миллионам человек, которые были там уничтожены.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Это памятная дата отмечается по решению ООН 11 апреля, потому что именно в этот день узники фашистского концлагеря Бухенвальд, узнав о приближении союзных войск, подняли в лагере вооруженное восстание. Они захватили лагерь, перебив охрану, и тем самым спасли себя от уничтожения, которое готовили им гитлеровские власти. 19 апреля 1945 года на траурном митинге в честь погибших во время восстания бывшие заключенные концлагеря Бухенвальд поклялись продолжать беспощадную борьбу с фашизмом. В апреле 1945 года войсками союзников, кроме лагерей Бухенвальд и </w:t>
      </w:r>
      <w:proofErr w:type="spell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Дора</w:t>
      </w:r>
      <w:proofErr w:type="spell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, были освобождены узники лагеря Заксенхаузен (22 апреля), Дахау (29 апреля) и Равенсбрюк (30 апреля). С той поры 11 апреля во всем мире отмечают как Международный День освобождения узников фашистских лагерей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Светлый праздник сегодня и такой "кроваво-красный" в далеком 1945 году. </w:t>
      </w:r>
    </w:p>
    <w:p w:rsidR="009050C3" w:rsidRPr="00C56272" w:rsidRDefault="009050C3" w:rsidP="009050C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Учащийся читает стихотворение: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Когда с победой мы придём домой,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Изведаем почёт и славу,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ношу </w:t>
      </w:r>
      <w:proofErr w:type="gramStart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</w:t>
      </w:r>
      <w:proofErr w:type="gramEnd"/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сбросив со спины,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Мы радость обретём по праву.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нашей трудной, длительной борьбе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Живую быль расскажем детям.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мы, волнуя юные сердца,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Сочувствие и пониманье встретим.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Мы скажем: "Ни подарков, ни цветов,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Ни славословий нам не надо.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Победы всенародный светлый день - </w:t>
      </w:r>
      <w:r w:rsidRPr="00C5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наша общая награда".</w:t>
      </w:r>
    </w:p>
    <w:p w:rsidR="008F4CF2" w:rsidRPr="00C56272" w:rsidRDefault="008F4CF2">
      <w:pPr>
        <w:rPr>
          <w:sz w:val="20"/>
          <w:szCs w:val="20"/>
        </w:rPr>
      </w:pPr>
    </w:p>
    <w:sectPr w:rsidR="008F4CF2" w:rsidRPr="00C56272" w:rsidSect="000134F5">
      <w:pgSz w:w="11906" w:h="16838"/>
      <w:pgMar w:top="720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50C3"/>
    <w:rsid w:val="000134F5"/>
    <w:rsid w:val="001A50CA"/>
    <w:rsid w:val="00534186"/>
    <w:rsid w:val="0074780A"/>
    <w:rsid w:val="008F4CF2"/>
    <w:rsid w:val="009050C3"/>
    <w:rsid w:val="00C56272"/>
    <w:rsid w:val="00C7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0C3"/>
    <w:rPr>
      <w:i/>
      <w:iCs/>
    </w:rPr>
  </w:style>
  <w:style w:type="paragraph" w:styleId="a4">
    <w:name w:val="Normal (Web)"/>
    <w:basedOn w:val="a"/>
    <w:uiPriority w:val="99"/>
    <w:semiHidden/>
    <w:unhideWhenUsed/>
    <w:rsid w:val="009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dcterms:created xsi:type="dcterms:W3CDTF">2014-05-27T15:49:00Z</dcterms:created>
  <dcterms:modified xsi:type="dcterms:W3CDTF">2015-03-25T12:21:00Z</dcterms:modified>
</cp:coreProperties>
</file>