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wmf" ContentType="image/x-wmf"/>
  <Override PartName="/word/media/image3.wmf" ContentType="image/x-wmf"/>
  <Override PartName="/word/media/image4.wmf" ContentType="image/x-wmf"/>
  <Override PartName="/word/media/image5.wmf" ContentType="image/x-wmf"/>
  <Override PartName="/word/media/image6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Класс :    6</w:t>
      </w:r>
    </w:p>
    <w:p>
      <w:pPr>
        <w:pStyle w:val="Normal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Учитель: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Темиркаяева Э.Б.  МБОУ «СОШ №1»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Тема урока: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Частное целых чисел.</w:t>
      </w:r>
    </w:p>
    <w:p>
      <w:pPr>
        <w:pStyle w:val="Standard"/>
        <w:rPr/>
      </w:pPr>
      <w:r>
        <w:rPr>
          <w:rFonts w:cs="Times New Roman"/>
          <w:b/>
        </w:rPr>
        <w:t>Цель урока:</w:t>
      </w:r>
    </w:p>
    <w:p>
      <w:pPr>
        <w:pStyle w:val="Standard"/>
        <w:rPr>
          <w:lang w:val="ru-RU"/>
        </w:rPr>
      </w:pPr>
      <w:r>
        <w:rPr>
          <w:rFonts w:cs="Times New Roman"/>
        </w:rPr>
        <w:t xml:space="preserve"> </w:t>
      </w:r>
      <w:r>
        <w:rPr>
          <w:rFonts w:cs="Times New Roman"/>
          <w:b/>
        </w:rPr>
        <w:t>дидактическая:</w:t>
      </w:r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продолжать работу над усвоением учащимися </w:t>
      </w:r>
      <w:r>
        <w:rPr>
          <w:lang w:val="ru-RU"/>
        </w:rPr>
        <w:t>правил деления двух целых чисел; деления нуля на любое целое число, не равное нулю; научить учащихся применять правила деления целых чисел; применять правило деления при решении примеров и задач различной степени трудности.</w:t>
      </w:r>
    </w:p>
    <w:p>
      <w:pPr>
        <w:pStyle w:val="Standard"/>
        <w:rPr>
          <w:lang w:val="ru-RU"/>
        </w:rPr>
      </w:pPr>
      <w:r>
        <w:rPr>
          <w:rFonts w:cs="Times New Roman"/>
          <w:b/>
        </w:rPr>
        <w:t>развивающая:</w:t>
      </w:r>
      <w:r>
        <w:rPr>
          <w:rFonts w:cs="Times New Roman"/>
        </w:rPr>
        <w:t xml:space="preserve"> развивать математическую речь обучающихся;</w:t>
      </w:r>
      <w:r>
        <w:rPr/>
        <w:t xml:space="preserve"> </w:t>
      </w:r>
      <w:r>
        <w:rPr>
          <w:lang w:val="ru-RU"/>
        </w:rPr>
        <w:t xml:space="preserve">формировать вычислительную культуру учащихся; развивать логическое мышление;                                     </w:t>
      </w:r>
      <w:r>
        <w:rPr>
          <w:rFonts w:cs="Times New Roman"/>
        </w:rPr>
        <w:t xml:space="preserve">                                                     </w:t>
      </w:r>
      <w:r>
        <w:rPr>
          <w:rFonts w:cs="Times New Roman"/>
          <w:b/>
        </w:rPr>
        <w:t xml:space="preserve">воспитательная: </w:t>
      </w:r>
      <w:r>
        <w:rPr>
          <w:rFonts w:cs="Times New Roman"/>
        </w:rPr>
        <w:t>воспитывать интерес к предмету.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Тип урока:</w:t>
      </w:r>
      <w:r>
        <w:rPr>
          <w:rFonts w:cs="Times New Roman" w:ascii="Times New Roman" w:hAnsi="Times New Roman"/>
          <w:sz w:val="24"/>
          <w:szCs w:val="24"/>
        </w:rPr>
        <w:t xml:space="preserve"> урок формирования умений и навыков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Методы и формы:</w:t>
      </w:r>
      <w:r>
        <w:rPr>
          <w:rFonts w:cs="Times New Roman" w:ascii="Times New Roman" w:hAnsi="Times New Roman"/>
          <w:sz w:val="24"/>
          <w:szCs w:val="24"/>
        </w:rPr>
        <w:t xml:space="preserve"> устный опрос, индивидуальный опрос, работа в группах.</w:t>
      </w:r>
    </w:p>
    <w:p>
      <w:pPr>
        <w:pStyle w:val="Default"/>
        <w:rPr/>
      </w:pPr>
      <w:r>
        <w:rPr>
          <w:b/>
        </w:rPr>
        <w:t>Литература:</w:t>
      </w:r>
      <w:r>
        <w:rPr/>
        <w:t xml:space="preserve"> 1</w:t>
      </w:r>
      <w:r>
        <w:rPr>
          <w:sz w:val="28"/>
          <w:szCs w:val="28"/>
        </w:rPr>
        <w:t xml:space="preserve"> </w:t>
      </w:r>
      <w:r>
        <w:rPr>
          <w:szCs w:val="28"/>
        </w:rPr>
        <w:t>Математика. 6 класс: учебник для общеобразоват. учреждений / С. М. Никольский, М. К. Потапов, Н. Н. Решетников, А. В. Шевкин. —М.: Просвещение, 201</w:t>
      </w:r>
      <w:r>
        <w:rPr>
          <w:szCs w:val="28"/>
        </w:rPr>
        <w:t>4</w:t>
      </w:r>
      <w:r>
        <w:rPr>
          <w:szCs w:val="28"/>
        </w:rPr>
        <w:t xml:space="preserve">;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8"/>
        </w:rPr>
        <w:t xml:space="preserve">2.  Математика. Дидактические материалы. 6 класс / М. К. Потапов, А. В. Шевкин.— М.: Просвещение, </w:t>
      </w:r>
      <w:r>
        <w:rPr>
          <w:rFonts w:cs="Times New Roman" w:ascii="Times New Roman" w:hAnsi="Times New Roman"/>
          <w:sz w:val="24"/>
          <w:szCs w:val="28"/>
        </w:rPr>
        <w:t>20014</w:t>
      </w:r>
      <w:r>
        <w:rPr>
          <w:rFonts w:cs="Times New Roman" w:ascii="Times New Roman" w:hAnsi="Times New Roman"/>
          <w:sz w:val="24"/>
          <w:szCs w:val="28"/>
        </w:rPr>
        <w:t>;</w:t>
      </w:r>
    </w:p>
    <w:p>
      <w:pPr>
        <w:pStyle w:val="Normal"/>
        <w:spacing w:lineRule="auto" w:line="276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3. Математика. Рабочая  тетрадь. 6 класс / М. К. Потапов, А. В. Шевкин.— М.: Просвещение, 2014.</w:t>
      </w:r>
    </w:p>
    <w:p>
      <w:pPr>
        <w:pStyle w:val="Normal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Ход урока: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Оргмомент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Проверка домашнего задания 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Индивидуальный опрос.                                                                                                                                                У доски работают учащиеся: </w:t>
      </w:r>
      <w:r>
        <w:rPr>
          <w:rFonts w:cs="Times New Roman" w:ascii="Times New Roman" w:hAnsi="Times New Roman"/>
          <w:sz w:val="24"/>
          <w:szCs w:val="24"/>
        </w:rPr>
        <w:t>№ 339 (2 ученика), № 341 (б, д), (з, л) (2 ученика)</w:t>
      </w:r>
    </w:p>
    <w:p>
      <w:pPr>
        <w:pStyle w:val="ListParagraph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Фронтальный опрос   </w:t>
      </w:r>
      <w:r>
        <w:rPr>
          <w:rFonts w:cs="Times New Roman" w:ascii="Times New Roman" w:hAnsi="Times New Roman"/>
          <w:sz w:val="24"/>
          <w:szCs w:val="24"/>
        </w:rPr>
        <w:t>Устно № 331, № 332, № 333</w:t>
      </w:r>
    </w:p>
    <w:p>
      <w:pPr>
        <w:pStyle w:val="ListParagraph"/>
        <w:numPr>
          <w:ilvl w:val="0"/>
          <w:numId w:val="0"/>
        </w:numPr>
        <w:ind w:left="360" w:hanging="0"/>
        <w:rPr/>
      </w:pPr>
      <w:r>
        <w:rPr>
          <w:rFonts w:cs="Times New Roman" w:ascii="Times New Roman" w:hAnsi="Times New Roman"/>
          <w:b/>
          <w:sz w:val="24"/>
          <w:szCs w:val="24"/>
        </w:rPr>
        <w:t>3.</w:t>
      </w:r>
      <w:r>
        <w:rPr>
          <w:rFonts w:cs="Times New Roman" w:ascii="Times New Roman" w:hAnsi="Times New Roman"/>
          <w:b/>
          <w:sz w:val="24"/>
          <w:szCs w:val="24"/>
        </w:rPr>
        <w:t>Актуализация опорных знаний</w:t>
      </w:r>
    </w:p>
    <w:p>
      <w:pPr>
        <w:pStyle w:val="Style16"/>
        <w:widowControl/>
        <w:numPr>
          <w:ilvl w:val="0"/>
          <w:numId w:val="0"/>
        </w:numPr>
        <w:shd w:val="clear" w:fill="FFFFFF"/>
        <w:spacing w:before="0" w:after="0"/>
        <w:ind w:left="360" w:hanging="0"/>
        <w:rPr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«Друг моего друга – мой … (друг)»           (( + ) · ( + ) =  ( + ))</w:t>
      </w:r>
    </w:p>
    <w:p>
      <w:pPr>
        <w:pStyle w:val="Style16"/>
        <w:widowControl/>
        <w:numPr>
          <w:ilvl w:val="0"/>
          <w:numId w:val="0"/>
        </w:numPr>
        <w:shd w:val="clear" w:fill="FFFFFF"/>
        <w:spacing w:before="0" w:after="0"/>
        <w:ind w:left="360" w:hanging="0"/>
        <w:rPr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«Враг моего врага – мой… (друг)»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         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(( - ) · ( - ) =  ( + ))</w:t>
      </w:r>
    </w:p>
    <w:p>
      <w:pPr>
        <w:pStyle w:val="Style16"/>
        <w:widowControl/>
        <w:numPr>
          <w:ilvl w:val="0"/>
          <w:numId w:val="0"/>
        </w:numPr>
        <w:shd w:val="clear" w:fill="FFFFFF"/>
        <w:spacing w:before="0" w:after="0"/>
        <w:ind w:left="360" w:hanging="0"/>
        <w:rPr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«Друг моего врага – мой … (враг)»            ( + ) · ( - ) =  ( - )</w:t>
      </w:r>
    </w:p>
    <w:p>
      <w:pPr>
        <w:pStyle w:val="Style16"/>
        <w:widowControl/>
        <w:numPr>
          <w:ilvl w:val="0"/>
          <w:numId w:val="0"/>
        </w:numPr>
        <w:shd w:val="clear" w:fill="FFFFFF"/>
        <w:spacing w:before="0" w:after="0"/>
        <w:ind w:left="360" w:hanging="0"/>
        <w:rPr/>
      </w:pPr>
      <w:r>
        <w:rPr>
          <w:rFonts w:cs="Times New Roman" w:ascii="Times New Roman" w:hAnsi="Times New Roman"/>
          <w:b w:val="false"/>
          <w:bCs w:val="false"/>
          <w:caps w:val="false"/>
          <w:smallCaps w:val="false"/>
          <w:color w:val="000000"/>
          <w:spacing w:val="0"/>
          <w:sz w:val="24"/>
          <w:szCs w:val="24"/>
        </w:rPr>
        <w:t> 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«Враг моего друга – мой… (враг)»              ( - ) · ( +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) =  ( - )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Расставь правильно знаки:</w:t>
      </w:r>
    </w:p>
    <w:p>
      <w:pPr>
        <w:sectPr>
          <w:type w:val="nextPage"/>
          <w:pgSz w:w="11906" w:h="16838"/>
          <w:pgMar w:left="397" w:right="397" w:header="0" w:top="340" w:footer="0" w:bottom="340" w:gutter="0"/>
          <w:pgNumType w:fmt="decimal"/>
          <w:formProt w:val="false"/>
          <w:textDirection w:val="lrTb"/>
          <w:docGrid w:type="default" w:linePitch="360" w:charSpace="2047"/>
        </w:sectPr>
      </w:pPr>
    </w:p>
    <w:p>
      <w:pPr>
        <w:pStyle w:val="ListParagrap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- » : « + » = 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</w:t>
      </w:r>
    </w:p>
    <w:p>
      <w:pPr>
        <w:pStyle w:val="ListParagrap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 : « - » =  « - »</w:t>
      </w:r>
    </w:p>
    <w:p>
      <w:pPr>
        <w:pStyle w:val="ListParagrap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- » : 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 =  « + »</w:t>
      </w:r>
    </w:p>
    <w:p>
      <w:pPr>
        <w:pStyle w:val="ListParagrap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+ » : « + » = 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 : « + » =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+ » : 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 = 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- » : « - » =  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« </w:t>
      </w:r>
      <w:r>
        <w:rPr>
          <w:rFonts w:cs="Times New Roman" w:ascii="Sylfaen" w:hAnsi="Sylfaen"/>
          <w:b/>
          <w:sz w:val="24"/>
          <w:szCs w:val="24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» : « + » = « + »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cols w:num="2" w:space="708" w:equalWidth="true" w:sep="false"/>
          <w:formProt w:val="false"/>
          <w:textDirection w:val="lrTb"/>
          <w:docGrid w:type="default" w:linePitch="360" w:charSpace="2047"/>
        </w:sectPr>
      </w:pP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Вычислите частное чисел:                </w:t>
      </w:r>
      <w:r>
        <w:rPr>
          <w:rFonts w:cs="Times New Roman" w:ascii="Times New Roman" w:hAnsi="Times New Roman"/>
          <w:b/>
          <w:sz w:val="24"/>
          <w:szCs w:val="24"/>
        </w:rPr>
        <w:drawing>
          <wp:inline distT="0" distB="0" distL="0" distR="0">
            <wp:extent cx="4943475" cy="899160"/>
            <wp:effectExtent l="0" t="0" r="0" b="0"/>
            <wp:docPr id="1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</w:t>
      </w:r>
      <w:r>
        <w:rPr>
          <w:rFonts w:cs="Times New Roman" w:ascii="Times New Roman" w:hAnsi="Times New Roman"/>
          <w:bCs/>
          <w:sz w:val="24"/>
          <w:szCs w:val="24"/>
        </w:rPr>
        <w:t xml:space="preserve">Ученики рассказывают правила деления положительных и отрицательных чисел. </w:t>
      </w:r>
    </w:p>
    <w:p>
      <w:pPr>
        <w:pStyle w:val="Normal"/>
        <w:shd w:val="clear" w:color="auto" w:fill="FFFFFF"/>
        <w:tabs>
          <w:tab w:val="left" w:pos="278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Весь класс работает с устными заданиями </w:t>
      </w:r>
      <w:r>
        <w:rPr>
          <w:rFonts w:cs="Times New Roman" w:ascii="Times New Roman" w:hAnsi="Times New Roman"/>
          <w:bCs/>
          <w:i/>
          <w:sz w:val="24"/>
          <w:szCs w:val="24"/>
        </w:rPr>
        <w:t>«Не зевай, быстрей считай!»</w:t>
      </w:r>
      <w:r>
        <w:rPr>
          <w:rFonts w:cs="Times New Roman" w:ascii="Times New Roman" w:hAnsi="Times New Roman"/>
          <w:bCs/>
          <w:sz w:val="24"/>
          <w:szCs w:val="24"/>
        </w:rPr>
        <w:t xml:space="preserve">  </w:t>
      </w:r>
    </w:p>
    <w:p>
      <w:pPr>
        <w:pStyle w:val="Normal"/>
        <w:ind w:left="1276" w:hanging="0"/>
        <w:rPr>
          <w:sz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 wp14:anchorId="43368027">
                <wp:simplePos x="0" y="0"/>
                <wp:positionH relativeFrom="column">
                  <wp:posOffset>1823720</wp:posOffset>
                </wp:positionH>
                <wp:positionV relativeFrom="paragraph">
                  <wp:posOffset>-2540</wp:posOffset>
                </wp:positionV>
                <wp:extent cx="457835" cy="229235"/>
                <wp:effectExtent l="13970" t="6985" r="5080" b="12065"/>
                <wp:wrapNone/>
                <wp:docPr id="2" name="Прямоугольник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6" fillcolor="white" stroked="t" style="position:absolute;margin-left:143.6pt;margin-top:-0.2pt;width:35.95pt;height:17.95pt" wp14:anchorId="43368027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sz w:val="28"/>
        </w:rPr>
        <w:t xml:space="preserve">   </w:t>
      </w:r>
      <w:r>
        <w:rPr>
          <w:sz w:val="28"/>
        </w:rPr>
        <w:t xml:space="preserve">15 - 21 = </w:t>
      </w:r>
    </w:p>
    <w:p>
      <w:pPr>
        <w:pStyle w:val="Normal"/>
        <w:ind w:left="1276" w:hanging="0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3" wp14:anchorId="3BE70D5F">
                <wp:simplePos x="0" y="0"/>
                <wp:positionH relativeFrom="column">
                  <wp:posOffset>1067435</wp:posOffset>
                </wp:positionH>
                <wp:positionV relativeFrom="paragraph">
                  <wp:posOffset>76200</wp:posOffset>
                </wp:positionV>
                <wp:extent cx="572135" cy="114935"/>
                <wp:effectExtent l="23495" t="12065" r="5080" b="54610"/>
                <wp:wrapNone/>
                <wp:docPr id="3" name="Прямая соединительная линия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68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3.6pt,1.7pt" to="128.55pt,10.65pt" ID="Прямая соединительная линия 15" stroked="t" style="position:absolute;flip:x" wp14:anchorId="3BE70D5F">
                <v:stroke color="black" weight="9360" endarrow="block" endarrowwidth="medium" endarrowlength="medium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ind w:left="1276" w:hanging="0"/>
        <w:rPr>
          <w:sz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 wp14:anchorId="468E4004">
                <wp:simplePos x="0" y="0"/>
                <wp:positionH relativeFrom="column">
                  <wp:posOffset>1823720</wp:posOffset>
                </wp:positionH>
                <wp:positionV relativeFrom="paragraph">
                  <wp:posOffset>-30480</wp:posOffset>
                </wp:positionV>
                <wp:extent cx="457835" cy="229235"/>
                <wp:effectExtent l="13970" t="7620" r="5080" b="11430"/>
                <wp:wrapNone/>
                <wp:docPr id="4" name="Прямоугольник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4" fillcolor="white" stroked="t" style="position:absolute;margin-left:143.6pt;margin-top:-2.4pt;width:35.95pt;height:17.95pt" wp14:anchorId="468E4004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" wp14:anchorId="1B8F584E">
                <wp:simplePos x="0" y="0"/>
                <wp:positionH relativeFrom="column">
                  <wp:posOffset>604520</wp:posOffset>
                </wp:positionH>
                <wp:positionV relativeFrom="paragraph">
                  <wp:posOffset>-30480</wp:posOffset>
                </wp:positionV>
                <wp:extent cx="457835" cy="229235"/>
                <wp:effectExtent l="13970" t="7620" r="5080" b="11430"/>
                <wp:wrapNone/>
                <wp:docPr id="5" name="Прямоугольник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3" fillcolor="white" stroked="t" style="position:absolute;margin-left:47.6pt;margin-top:-2.4pt;width:35.95pt;height:17.95pt" wp14:anchorId="1B8F584E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sz w:val="28"/>
        </w:rPr>
        <w:t xml:space="preserve">         </w:t>
      </w:r>
      <w:r>
        <w:rPr>
          <w:sz w:val="28"/>
        </w:rPr>
        <w:t xml:space="preserve">+ 9 =  </w:t>
      </w:r>
    </w:p>
    <w:p>
      <w:pPr>
        <w:pStyle w:val="Normal"/>
        <w:ind w:left="1276" w:hanging="0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6" wp14:anchorId="337A1280">
                <wp:simplePos x="0" y="0"/>
                <wp:positionH relativeFrom="column">
                  <wp:posOffset>1143635</wp:posOffset>
                </wp:positionH>
                <wp:positionV relativeFrom="paragraph">
                  <wp:posOffset>124460</wp:posOffset>
                </wp:positionV>
                <wp:extent cx="572135" cy="114935"/>
                <wp:effectExtent l="23495" t="12700" r="5080" b="53975"/>
                <wp:wrapNone/>
                <wp:docPr id="6" name="Прямая соединительная линия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68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9.6pt,5.5pt" to="134.55pt,14.45pt" ID="Прямая соединительная линия 12" stroked="t" style="position:absolute;flip:x" wp14:anchorId="337A1280">
                <v:stroke color="black" weight="9360" endarrow="block" endarrowwidth="medium" endarrowlength="medium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ind w:left="1276" w:hanging="0"/>
        <w:rPr>
          <w:sz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7" wp14:anchorId="2CD2DF04">
                <wp:simplePos x="0" y="0"/>
                <wp:positionH relativeFrom="column">
                  <wp:posOffset>1823720</wp:posOffset>
                </wp:positionH>
                <wp:positionV relativeFrom="paragraph">
                  <wp:posOffset>17780</wp:posOffset>
                </wp:positionV>
                <wp:extent cx="457835" cy="229235"/>
                <wp:effectExtent l="13970" t="8255" r="5080" b="10795"/>
                <wp:wrapNone/>
                <wp:docPr id="7" name="Прямоугольник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1" fillcolor="white" stroked="t" style="position:absolute;margin-left:143.6pt;margin-top:1.4pt;width:35.95pt;height:17.95pt" wp14:anchorId="2CD2DF04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" wp14:anchorId="2B9D96D2">
                <wp:simplePos x="0" y="0"/>
                <wp:positionH relativeFrom="column">
                  <wp:posOffset>604520</wp:posOffset>
                </wp:positionH>
                <wp:positionV relativeFrom="paragraph">
                  <wp:posOffset>17780</wp:posOffset>
                </wp:positionV>
                <wp:extent cx="457835" cy="229235"/>
                <wp:effectExtent l="13970" t="8255" r="5080" b="10795"/>
                <wp:wrapNone/>
                <wp:docPr id="8" name="Прямоугольник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0" fillcolor="white" stroked="t" style="position:absolute;margin-left:47.6pt;margin-top:1.4pt;width:35.95pt;height:17.95pt" wp14:anchorId="2B9D96D2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sz w:val="28"/>
        </w:rPr>
        <w:t xml:space="preserve">       </w:t>
      </w:r>
      <w:r>
        <w:rPr>
          <w:rFonts w:ascii="Sylfaen" w:hAnsi="Sylfaen"/>
          <w:sz w:val="28"/>
        </w:rPr>
        <w:t>·</w:t>
      </w:r>
      <w:r>
        <w:rPr>
          <w:sz w:val="28"/>
        </w:rPr>
        <w:t xml:space="preserve"> (-2)=  </w:t>
      </w:r>
    </w:p>
    <w:p>
      <w:pPr>
        <w:pStyle w:val="Normal"/>
        <w:ind w:left="1276" w:hanging="0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9" wp14:anchorId="0D9FA15F">
                <wp:simplePos x="0" y="0"/>
                <wp:positionH relativeFrom="column">
                  <wp:posOffset>1143635</wp:posOffset>
                </wp:positionH>
                <wp:positionV relativeFrom="paragraph">
                  <wp:posOffset>96520</wp:posOffset>
                </wp:positionV>
                <wp:extent cx="572135" cy="114935"/>
                <wp:effectExtent l="23495" t="13335" r="5080" b="53340"/>
                <wp:wrapNone/>
                <wp:docPr id="9" name="Прямая соединительная линия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68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9.6pt,3.3pt" to="134.55pt,12.25pt" ID="Прямая соединительная линия 9" stroked="t" style="position:absolute;flip:x" wp14:anchorId="0D9FA15F">
                <v:stroke color="black" weight="9360" endarrow="block" endarrowwidth="medium" endarrowlength="medium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ind w:left="1276" w:hanging="0"/>
        <w:rPr>
          <w:sz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0" wp14:anchorId="20CFDEC1">
                <wp:simplePos x="0" y="0"/>
                <wp:positionH relativeFrom="column">
                  <wp:posOffset>1823720</wp:posOffset>
                </wp:positionH>
                <wp:positionV relativeFrom="paragraph">
                  <wp:posOffset>-10160</wp:posOffset>
                </wp:positionV>
                <wp:extent cx="457835" cy="229235"/>
                <wp:effectExtent l="13970" t="8890" r="5080" b="10160"/>
                <wp:wrapNone/>
                <wp:docPr id="10" name="Прямоугольник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8" fillcolor="white" stroked="t" style="position:absolute;margin-left:143.6pt;margin-top:-0.8pt;width:35.95pt;height:17.95pt" wp14:anchorId="20CFDEC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1" wp14:anchorId="050E2B7A">
                <wp:simplePos x="0" y="0"/>
                <wp:positionH relativeFrom="column">
                  <wp:posOffset>604520</wp:posOffset>
                </wp:positionH>
                <wp:positionV relativeFrom="paragraph">
                  <wp:posOffset>-10160</wp:posOffset>
                </wp:positionV>
                <wp:extent cx="457835" cy="229235"/>
                <wp:effectExtent l="13970" t="8890" r="5080" b="10160"/>
                <wp:wrapNone/>
                <wp:docPr id="11" name="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7" fillcolor="white" stroked="t" style="position:absolute;margin-left:47.6pt;margin-top:-0.8pt;width:35.95pt;height:17.95pt" wp14:anchorId="050E2B7A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sz w:val="28"/>
        </w:rPr>
        <w:t xml:space="preserve">       </w:t>
      </w:r>
      <w:r>
        <w:rPr>
          <w:rFonts w:eastAsia="Symbol" w:cs="Symbol" w:ascii="Symbol" w:hAnsi="Symbol"/>
          <w:sz w:val="28"/>
        </w:rPr>
        <w:t></w:t>
      </w:r>
      <w:r>
        <w:rPr>
          <w:sz w:val="28"/>
        </w:rPr>
        <w:t xml:space="preserve">(- 4)=   </w:t>
      </w:r>
    </w:p>
    <w:p>
      <w:pPr>
        <w:pStyle w:val="Normal"/>
        <w:ind w:left="1276" w:hanging="0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12" wp14:anchorId="1198D544">
                <wp:simplePos x="0" y="0"/>
                <wp:positionH relativeFrom="column">
                  <wp:posOffset>1142365</wp:posOffset>
                </wp:positionH>
                <wp:positionV relativeFrom="paragraph">
                  <wp:posOffset>55880</wp:posOffset>
                </wp:positionV>
                <wp:extent cx="686435" cy="114935"/>
                <wp:effectExtent l="23495" t="10160" r="5080" b="56515"/>
                <wp:wrapNone/>
                <wp:docPr id="12" name="Прямая соединительная линия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8580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9.6pt,0.05pt" to="143.55pt,9pt" ID="Прямая соединительная линия 6" stroked="t" style="position:absolute;flip:x" wp14:anchorId="1198D544">
                <v:stroke color="black" weight="9360" endarrow="block" endarrowwidth="medium" endarrowlength="medium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3" wp14:anchorId="6CB2E265">
                <wp:simplePos x="0" y="0"/>
                <wp:positionH relativeFrom="column">
                  <wp:posOffset>1823720</wp:posOffset>
                </wp:positionH>
                <wp:positionV relativeFrom="paragraph">
                  <wp:posOffset>153035</wp:posOffset>
                </wp:positionV>
                <wp:extent cx="457835" cy="229235"/>
                <wp:effectExtent l="13970" t="10160" r="5080" b="8890"/>
                <wp:wrapNone/>
                <wp:docPr id="13" name="Прямоугольник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5" fillcolor="white" stroked="t" style="position:absolute;margin-left:143.6pt;margin-top:12.05pt;width:35.95pt;height:17.95pt" wp14:anchorId="6CB2E265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4" wp14:anchorId="24881F91">
                <wp:simplePos x="0" y="0"/>
                <wp:positionH relativeFrom="column">
                  <wp:posOffset>604520</wp:posOffset>
                </wp:positionH>
                <wp:positionV relativeFrom="paragraph">
                  <wp:posOffset>153035</wp:posOffset>
                </wp:positionV>
                <wp:extent cx="457835" cy="229235"/>
                <wp:effectExtent l="13970" t="10160" r="5080" b="8890"/>
                <wp:wrapNone/>
                <wp:docPr id="14" name="Прямоугольник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4" fillcolor="white" stroked="t" style="position:absolute;margin-left:47.6pt;margin-top:12.05pt;width:35.95pt;height:17.95pt" wp14:anchorId="24881F9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>
      <w:pPr>
        <w:pStyle w:val="Normal"/>
        <w:ind w:left="1276" w:hanging="0"/>
        <w:rPr>
          <w:sz w:val="28"/>
        </w:rPr>
      </w:pPr>
      <w:r>
        <w:rPr>
          <w:sz w:val="28"/>
        </w:rPr>
        <w:t xml:space="preserve">        </w:t>
      </w:r>
      <w:r>
        <w:rPr>
          <w:sz w:val="28"/>
        </w:rPr>
        <w:t xml:space="preserve">-(-43)=  </w:t>
      </w:r>
    </w:p>
    <w:p>
      <w:pPr>
        <w:pStyle w:val="Normal"/>
        <w:ind w:left="1276" w:hanging="0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15" wp14:anchorId="64E4F1B9">
                <wp:simplePos x="0" y="0"/>
                <wp:positionH relativeFrom="column">
                  <wp:posOffset>1142365</wp:posOffset>
                </wp:positionH>
                <wp:positionV relativeFrom="paragraph">
                  <wp:posOffset>104140</wp:posOffset>
                </wp:positionV>
                <wp:extent cx="686435" cy="114935"/>
                <wp:effectExtent l="23495" t="10795" r="5080" b="55880"/>
                <wp:wrapNone/>
                <wp:docPr id="15" name="Прямая соединительная линия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8580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9.6pt,3.85pt" to="143.55pt,12.8pt" ID="Прямая соединительная линия 3" stroked="t" style="position:absolute;flip:x" wp14:anchorId="64E4F1B9">
                <v:stroke color="black" weight="9360" endarrow="block" endarrowwidth="medium" endarrowlength="medium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6" wp14:anchorId="0C35138F">
                <wp:simplePos x="0" y="0"/>
                <wp:positionH relativeFrom="column">
                  <wp:posOffset>1823720</wp:posOffset>
                </wp:positionH>
                <wp:positionV relativeFrom="paragraph">
                  <wp:posOffset>201295</wp:posOffset>
                </wp:positionV>
                <wp:extent cx="457835" cy="229235"/>
                <wp:effectExtent l="13970" t="10795" r="5080" b="8255"/>
                <wp:wrapNone/>
                <wp:docPr id="16" name="Прямоугольник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" fillcolor="white" stroked="t" style="position:absolute;margin-left:143.6pt;margin-top:15.85pt;width:35.95pt;height:17.95pt" wp14:anchorId="0C35138F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7" wp14:anchorId="7AC29C41">
                <wp:simplePos x="0" y="0"/>
                <wp:positionH relativeFrom="column">
                  <wp:posOffset>604520</wp:posOffset>
                </wp:positionH>
                <wp:positionV relativeFrom="paragraph">
                  <wp:posOffset>201295</wp:posOffset>
                </wp:positionV>
                <wp:extent cx="457835" cy="229235"/>
                <wp:effectExtent l="13970" t="10795" r="5080" b="8255"/>
                <wp:wrapNone/>
                <wp:docPr id="17" name="Прямоуголь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" fillcolor="white" stroked="t" style="position:absolute;margin-left:47.6pt;margin-top:15.85pt;width:35.95pt;height:17.95pt" wp14:anchorId="7AC29C4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>
      <w:pPr>
        <w:pStyle w:val="Normal"/>
        <w:ind w:left="1276" w:hang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>- 67 =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Формирование умений и навыков</w:t>
      </w:r>
    </w:p>
    <w:p>
      <w:pPr>
        <w:pStyle w:val="ListParagraph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Выполняем № 124 по рабочей тетради в группах</w:t>
      </w:r>
    </w:p>
    <w:p>
      <w:pPr>
        <w:pStyle w:val="ListParagraph"/>
        <w:ind w:left="360" w:hanging="0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4591050" cy="1849755"/>
            <wp:effectExtent l="0" t="0" r="0" b="0"/>
            <wp:docPr id="18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pacing w:val="-1"/>
          <w:sz w:val="24"/>
          <w:szCs w:val="24"/>
        </w:rPr>
        <w:t>Физкультминутка.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formProt w:val="false"/>
          <w:textDirection w:val="lrTb"/>
          <w:docGrid w:type="default" w:linePitch="360" w:charSpace="2047"/>
        </w:sectPr>
      </w:pP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Мы считали, мы решали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И на редкость все устали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Дружно встали, потянулись,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Наклонились, улыбнулись,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Разминаем кисти рук,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Посмотрим вдаль,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Потом вокруг,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Наклоняемся слегка,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Чтоб размять свои бока,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Упражняться нам не лень,</w:t>
      </w:r>
    </w:p>
    <w:p>
      <w:pPr>
        <w:pStyle w:val="Normal"/>
        <w:shd w:val="clear" w:color="auto" w:fill="FFFFFF"/>
        <w:tabs>
          <w:tab w:val="left" w:pos="624" w:leader="none"/>
        </w:tabs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>
        <w:rPr>
          <w:rFonts w:cs="Times New Roman" w:ascii="Times New Roman" w:hAnsi="Times New Roman"/>
          <w:bCs/>
          <w:spacing w:val="-4"/>
          <w:sz w:val="24"/>
          <w:szCs w:val="24"/>
        </w:rPr>
        <w:t>Будем добрыми весь день.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cols w:num="2" w:space="708" w:equalWidth="true" w:sep="false"/>
          <w:formProt w:val="false"/>
          <w:textDirection w:val="lrTb"/>
          <w:docGrid w:type="default" w:linePitch="360" w:charSpace="2047"/>
        </w:sectPr>
      </w:pP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Решение упраж</w:t>
      </w: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 xml:space="preserve">нений  </w:t>
      </w:r>
      <w:r>
        <w:rPr>
          <w:rFonts w:cs="Times New Roman" w:ascii="Times New Roman" w:hAnsi="Times New Roman"/>
          <w:sz w:val="24"/>
          <w:szCs w:val="24"/>
        </w:rPr>
        <w:t>№ 340  (а, б, в)  , № 342 (а, б, в)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Сильные учащиеся выполняют дополнительно </w:t>
      </w:r>
      <w:r>
        <w:rPr>
          <w:rFonts w:cs="Times New Roman" w:ascii="Times New Roman" w:hAnsi="Times New Roman"/>
          <w:sz w:val="24"/>
          <w:szCs w:val="24"/>
        </w:rPr>
        <w:t>№ 343 а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7. Домашнее задание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Решить № 340 (г, д, е), №  341 (в, е, и, м), дополнительно № 343 б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Объявляются оценки.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8 . Рефлексия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- я узнал, что…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- я научился …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- мне понравилось 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  <w:r>
        <w:rPr/>
        <w:t>Раздаточный материал.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6210300" cy="2502535"/>
            <wp:effectExtent l="0" t="0" r="0" b="0"/>
            <wp:docPr id="19" name="Рисунок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2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  <w:t>___________________________________________________________________________________________________</w:t>
      </w:r>
      <w:r>
        <w:rPr/>
        <w:drawing>
          <wp:inline distT="0" distB="4445" distL="0" distR="6350">
            <wp:extent cx="5804535" cy="2338705"/>
            <wp:effectExtent l="0" t="0" r="0" b="0"/>
            <wp:docPr id="20" name="Рисунок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53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___________________________________________________________________________________________________</w:t>
      </w:r>
      <w:r>
        <w:rPr/>
        <w:drawing>
          <wp:inline distT="0" distB="8890" distL="0" distR="0">
            <wp:extent cx="6124575" cy="2467610"/>
            <wp:effectExtent l="0" t="0" r="0" b="0"/>
            <wp:docPr id="21" name="Рисунок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___________________________________________________________________________________________________</w:t>
      </w:r>
      <w:r>
        <w:rPr/>
        <w:drawing>
          <wp:inline distT="0" distB="0" distL="0" distR="5080">
            <wp:extent cx="6167755" cy="2485390"/>
            <wp:effectExtent l="0" t="0" r="0" b="0"/>
            <wp:docPr id="22" name="Рисунок 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755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>Расставь правильно знаки: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formProt w:val="false"/>
          <w:textDirection w:val="lrTb"/>
          <w:docGrid w:type="default" w:linePitch="360" w:charSpace="2047"/>
        </w:sectPr>
      </w:pP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- » =  « -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+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- » = 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+ »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cols w:num="2" w:space="708" w:equalWidth="true" w:sep="false"/>
          <w:formProt w:val="false"/>
          <w:textDirection w:val="lrTb"/>
          <w:docGrid w:type="default" w:linePitch="360" w:charSpace="2047"/>
        </w:sectPr>
      </w:pP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>Расставь правильно знаки: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formProt w:val="false"/>
          <w:textDirection w:val="lrTb"/>
          <w:docGrid w:type="default" w:linePitch="360" w:charSpace="2047"/>
        </w:sectPr>
      </w:pP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- » =  « -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+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- » = 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+ »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cols w:num="2" w:space="708" w:equalWidth="true" w:sep="false"/>
          <w:formProt w:val="false"/>
          <w:textDirection w:val="lrTb"/>
          <w:docGrid w:type="default" w:linePitch="360" w:charSpace="2047"/>
        </w:sectPr>
      </w:pP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>Расставь правильно знаки: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formProt w:val="false"/>
          <w:textDirection w:val="lrTb"/>
          <w:docGrid w:type="default" w:linePitch="360" w:charSpace="2047"/>
        </w:sectPr>
      </w:pP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- » =  « -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+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- » = 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+ »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cols w:num="2" w:space="708" w:equalWidth="true" w:sep="false"/>
          <w:formProt w:val="false"/>
          <w:textDirection w:val="lrTb"/>
          <w:docGrid w:type="default" w:linePitch="360" w:charSpace="2047"/>
        </w:sectPr>
      </w:pP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>Расставь правильно знаки: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formProt w:val="false"/>
          <w:textDirection w:val="lrTb"/>
          <w:docGrid w:type="default" w:linePitch="360" w:charSpace="2047"/>
        </w:sectPr>
      </w:pP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- » =  « -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+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- » = 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+ »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cols w:num="2" w:space="708" w:equalWidth="true" w:sep="false"/>
          <w:formProt w:val="false"/>
          <w:textDirection w:val="lrTb"/>
          <w:docGrid w:type="default" w:linePitch="360" w:charSpace="2047"/>
        </w:sectPr>
      </w:pP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>Расставь правильно знаки: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formProt w:val="false"/>
          <w:textDirection w:val="lrTb"/>
          <w:docGrid w:type="default" w:linePitch="360" w:charSpace="2047"/>
        </w:sectPr>
      </w:pP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- » =  « -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+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- » = 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+ »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cols w:num="2" w:space="708" w:equalWidth="true" w:sep="false"/>
          <w:formProt w:val="false"/>
          <w:textDirection w:val="lrTb"/>
          <w:docGrid w:type="default" w:linePitch="360" w:charSpace="2047"/>
        </w:sectPr>
      </w:pP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>Расставь правильно знаки:</w:t>
      </w:r>
    </w:p>
    <w:p>
      <w:pPr>
        <w:sectPr>
          <w:type w:val="continuous"/>
          <w:pgSz w:w="11906" w:h="16838"/>
          <w:pgMar w:left="397" w:right="397" w:header="0" w:top="340" w:footer="0" w:bottom="340" w:gutter="0"/>
          <w:formProt w:val="false"/>
          <w:textDirection w:val="lrTb"/>
          <w:docGrid w:type="default" w:linePitch="360" w:charSpace="2047"/>
        </w:sectPr>
      </w:pP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- » =  « -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+ »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+ » =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+ » :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=  « -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- » : « - » =  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</w:t>
      </w:r>
    </w:p>
    <w:p>
      <w:pPr>
        <w:pStyle w:val="ListParagraph"/>
        <w:ind w:left="360" w:hanging="0"/>
        <w:rPr>
          <w:rFonts w:ascii="Times New Roman" w:hAnsi="Times New Roman" w:cs="Times New Roman"/>
          <w:b/>
          <w:b/>
          <w:sz w:val="32"/>
          <w:szCs w:val="24"/>
        </w:rPr>
      </w:pPr>
      <w:r>
        <w:rPr>
          <w:rFonts w:cs="Times New Roman" w:ascii="Times New Roman" w:hAnsi="Times New Roman"/>
          <w:b/>
          <w:sz w:val="32"/>
          <w:szCs w:val="24"/>
        </w:rPr>
        <w:t xml:space="preserve">« </w:t>
      </w:r>
      <w:r>
        <w:rPr>
          <w:rFonts w:cs="Times New Roman" w:ascii="Sylfaen" w:hAnsi="Sylfaen"/>
          <w:b/>
          <w:sz w:val="32"/>
          <w:szCs w:val="24"/>
        </w:rPr>
        <w:t>□</w:t>
      </w:r>
      <w:r>
        <w:rPr>
          <w:rFonts w:cs="Times New Roman" w:ascii="Times New Roman" w:hAnsi="Times New Roman"/>
          <w:b/>
          <w:sz w:val="32"/>
          <w:szCs w:val="24"/>
        </w:rPr>
        <w:t xml:space="preserve"> » : « + » = « + »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/>
      </w:pPr>
      <w:r>
        <w:rPr/>
      </w:r>
    </w:p>
    <w:sectPr>
      <w:type w:val="continuous"/>
      <w:pgSz w:w="11906" w:h="16838"/>
      <w:pgMar w:left="397" w:right="397" w:header="0" w:top="340" w:footer="0" w:bottom="340" w:gutter="0"/>
      <w:cols w:num="2" w:space="708" w:equalWidth="true" w:sep="false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Sylfaen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f2502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2f2502"/>
    <w:rPr>
      <w:rFonts w:ascii="Tahoma" w:hAnsi="Tahoma" w:eastAsia="Times New Roman" w:cs="Tahoma"/>
      <w:sz w:val="16"/>
      <w:szCs w:val="16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2f2502"/>
    <w:pPr>
      <w:widowControl/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</w:rPr>
  </w:style>
  <w:style w:type="paragraph" w:styleId="Default" w:customStyle="1">
    <w:name w:val="Default"/>
    <w:qFormat/>
    <w:rsid w:val="002f2502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sz w:val="24"/>
      <w:szCs w:val="24"/>
      <w:lang w:val="ru-RU" w:eastAsia="en-US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2f2502"/>
    <w:pPr/>
    <w:rPr>
      <w:rFonts w:ascii="Tahoma" w:hAnsi="Tahoma" w:cs="Tahoma"/>
      <w:sz w:val="16"/>
      <w:szCs w:val="16"/>
    </w:rPr>
  </w:style>
  <w:style w:type="paragraph" w:styleId="Standard" w:customStyle="1">
    <w:name w:val="Standard"/>
    <w:qFormat/>
    <w:rsid w:val="00e72436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sz w:val="24"/>
      <w:szCs w:val="24"/>
      <w:lang w:val="de-DE" w:eastAsia="ja-JP" w:bidi="fa-I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image" Target="media/image3.wmf"/><Relationship Id="rId5" Type="http://schemas.openxmlformats.org/officeDocument/2006/relationships/image" Target="media/image4.wmf"/><Relationship Id="rId6" Type="http://schemas.openxmlformats.org/officeDocument/2006/relationships/image" Target="media/image5.wmf"/><Relationship Id="rId7" Type="http://schemas.openxmlformats.org/officeDocument/2006/relationships/image" Target="media/image6.wmf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LibreOffice/5.2.2.2$Windows_x86 LibreOffice_project/8f96e87c890bf8fa77463cd4b640a2312823f3ad</Application>
  <Pages>6</Pages>
  <Words>1040</Words>
  <Characters>3035</Characters>
  <CharactersWithSpaces>4431</CharactersWithSpaces>
  <Paragraphs>119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2016-01-09T19:44:00Z</dcterms:created>
  <dc:creator>diano4ka</dc:creator>
  <dc:description/>
  <dc:language>ru-RU</dc:language>
  <cp:lastModifiedBy/>
  <cp:lastPrinted>2015-11-18T19:56:00Z</cp:lastPrinted>
  <dcterms:modified xsi:type="dcterms:W3CDTF">2019-01-12T13:39:10Z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