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DB4719" w:rsidRPr="00DB4719" w:rsidTr="00DB4719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приказом Министерства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труда и социальной защиты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Российской Федерации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от 24.07.2015 № 514н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48"/>
          <w:szCs w:val="48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48"/>
          <w:szCs w:val="48"/>
          <w:lang w:eastAsia="ru-RU"/>
        </w:rPr>
        <w:t>ПРОФЕССИОНАЛЬНЫЙ СТАНДАРТ</w:t>
      </w:r>
      <w:r w:rsidRPr="00DB4719"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48"/>
          <w:szCs w:val="48"/>
          <w:lang w:eastAsia="ru-RU"/>
        </w:rPr>
        <w:br/>
      </w:r>
      <w:r w:rsidRPr="00DB4719">
        <w:rPr>
          <w:rFonts w:ascii="Times New Roman" w:eastAsia="Times New Roman" w:hAnsi="Times New Roman" w:cs="Times New Roman"/>
          <w:b/>
          <w:bCs/>
          <w:color w:val="2D2D2D"/>
          <w:spacing w:val="-15"/>
          <w:kern w:val="36"/>
          <w:sz w:val="36"/>
          <w:szCs w:val="36"/>
          <w:lang w:eastAsia="ru-RU"/>
        </w:rPr>
        <w:t>Педагог-психолог (психолог в сфере образования)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8"/>
        <w:gridCol w:w="1408"/>
        <w:gridCol w:w="939"/>
      </w:tblGrid>
      <w:tr w:rsidR="00DB4719" w:rsidRPr="00DB4719" w:rsidTr="00DB4719">
        <w:trPr>
          <w:gridAfter w:val="2"/>
          <w:wAfter w:w="10898" w:type="dxa"/>
          <w:trHeight w:val="90"/>
        </w:trPr>
        <w:tc>
          <w:tcPr>
            <w:tcW w:w="0" w:type="auto"/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2D2D2D"/>
                <w:sz w:val="10"/>
                <w:szCs w:val="24"/>
                <w:lang w:eastAsia="ru-RU"/>
              </w:rPr>
            </w:pPr>
          </w:p>
        </w:tc>
      </w:tr>
      <w:tr w:rsidR="00DB4719" w:rsidRPr="00DB4719" w:rsidTr="00DB4719">
        <w:trPr>
          <w:trHeight w:val="90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4719" w:rsidRPr="00DB4719" w:rsidRDefault="00DB4719" w:rsidP="00DB471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2D2D2D"/>
                <w:sz w:val="10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225" w:line="90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509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2D2D2D"/>
                <w:sz w:val="10"/>
                <w:szCs w:val="24"/>
                <w:lang w:eastAsia="ru-RU"/>
              </w:rPr>
            </w:pPr>
          </w:p>
        </w:tc>
      </w:tr>
      <w:tr w:rsidR="00DB4719" w:rsidRPr="00DB4719" w:rsidTr="00DB4719">
        <w:trPr>
          <w:trHeight w:val="15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2D2D2D"/>
                <w:sz w:val="2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1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"/>
                <w:szCs w:val="24"/>
                <w:lang w:eastAsia="ru-RU"/>
              </w:rPr>
            </w:pP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3"/>
        <w:gridCol w:w="157"/>
      </w:tblGrid>
      <w:tr w:rsidR="00DB4719" w:rsidRPr="00DB4719" w:rsidTr="00DB47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b/>
                <w:bCs/>
                <w:color w:val="2D2D2D"/>
                <w:sz w:val="36"/>
                <w:szCs w:val="36"/>
                <w:lang w:eastAsia="ru-RU"/>
              </w:rPr>
              <w:t>I. Общие сведения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30"/>
        <w:gridCol w:w="3232"/>
        <w:gridCol w:w="1141"/>
        <w:gridCol w:w="1901"/>
        <w:gridCol w:w="570"/>
        <w:gridCol w:w="1331"/>
      </w:tblGrid>
      <w:tr w:rsidR="00DB4719" w:rsidRPr="00DB4719" w:rsidTr="00DB4719">
        <w:trPr>
          <w:trHeight w:val="225"/>
        </w:trPr>
        <w:tc>
          <w:tcPr>
            <w:tcW w:w="4000" w:type="pct"/>
            <w:gridSpan w:val="4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4719" w:rsidRPr="00DB4719" w:rsidRDefault="00DB4719" w:rsidP="00DB4719">
            <w:pPr>
              <w:spacing w:before="180" w:after="180" w:line="22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48"/>
                <w:szCs w:val="48"/>
                <w:lang w:eastAsia="ru-RU"/>
              </w:rP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2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01.002</w:t>
            </w:r>
          </w:p>
        </w:tc>
      </w:tr>
      <w:tr w:rsidR="00DB4719" w:rsidRPr="00DB4719" w:rsidTr="00DB4719">
        <w:tc>
          <w:tcPr>
            <w:tcW w:w="4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Код</w:t>
            </w:r>
          </w:p>
        </w:tc>
      </w:tr>
      <w:tr w:rsidR="00DB4719" w:rsidRPr="00DB4719" w:rsidTr="00DB4719">
        <w:trPr>
          <w:trHeight w:val="7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DB4719" w:rsidRPr="00DB4719" w:rsidTr="00DB4719">
        <w:trPr>
          <w:trHeight w:val="135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  <w:tr w:rsidR="00DB4719" w:rsidRPr="00DB4719" w:rsidTr="00DB4719">
        <w:trPr>
          <w:trHeight w:val="7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Группа занятий:</w:t>
            </w:r>
          </w:p>
        </w:tc>
      </w:tr>
      <w:tr w:rsidR="00DB4719" w:rsidRPr="00DB4719" w:rsidTr="00DB4719">
        <w:trPr>
          <w:trHeight w:val="195"/>
        </w:trPr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7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195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DB4719" w:rsidRPr="00DB4719" w:rsidTr="00DB4719">
        <w:trPr>
          <w:trHeight w:val="195"/>
        </w:trPr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3330</w:t>
            </w:r>
          </w:p>
        </w:tc>
        <w:tc>
          <w:tcPr>
            <w:tcW w:w="17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195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</w:t>
            </w:r>
          </w:p>
        </w:tc>
      </w:tr>
      <w:tr w:rsidR="00DB4719" w:rsidRPr="00DB4719" w:rsidTr="00DB4719">
        <w:trPr>
          <w:trHeight w:val="195"/>
        </w:trPr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17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4"/>
                <w:lang w:eastAsia="ru-RU"/>
              </w:rPr>
            </w:pPr>
          </w:p>
        </w:tc>
        <w:tc>
          <w:tcPr>
            <w:tcW w:w="195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4"/>
                <w:lang w:eastAsia="ru-RU"/>
              </w:rPr>
            </w:pPr>
          </w:p>
        </w:tc>
      </w:tr>
      <w:tr w:rsidR="00DB4719" w:rsidRPr="00DB4719" w:rsidTr="00DB4719">
        <w:trPr>
          <w:trHeight w:val="195"/>
        </w:trPr>
        <w:tc>
          <w:tcPr>
            <w:tcW w:w="7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(код ОКЗ)</w:t>
            </w:r>
          </w:p>
        </w:tc>
        <w:tc>
          <w:tcPr>
            <w:tcW w:w="17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(наименование)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(код ОКЗ)</w:t>
            </w:r>
          </w:p>
        </w:tc>
        <w:tc>
          <w:tcPr>
            <w:tcW w:w="1950" w:type="pct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(наименование)</w:t>
            </w:r>
          </w:p>
        </w:tc>
      </w:tr>
      <w:tr w:rsidR="00DB4719" w:rsidRPr="00DB4719" w:rsidTr="00DB4719">
        <w:trPr>
          <w:trHeight w:val="5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Отнесение к видам экономической деятельности:</w:t>
            </w:r>
          </w:p>
        </w:tc>
      </w:tr>
      <w:tr w:rsidR="00DB4719" w:rsidRPr="00DB4719" w:rsidTr="00DB4719">
        <w:trPr>
          <w:trHeight w:val="30"/>
        </w:trPr>
        <w:tc>
          <w:tcPr>
            <w:tcW w:w="7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30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(код ОКВЭД)</w:t>
            </w:r>
          </w:p>
        </w:tc>
        <w:tc>
          <w:tcPr>
            <w:tcW w:w="4300" w:type="pct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30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0"/>
        <w:gridCol w:w="2431"/>
        <w:gridCol w:w="1587"/>
        <w:gridCol w:w="2431"/>
        <w:gridCol w:w="769"/>
        <w:gridCol w:w="1587"/>
      </w:tblGrid>
      <w:tr w:rsidR="00DB4719" w:rsidRPr="00DB4719" w:rsidTr="00DB4719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b/>
                <w:bCs/>
                <w:color w:val="2D2D2D"/>
                <w:sz w:val="36"/>
                <w:szCs w:val="36"/>
                <w:lang w:eastAsia="ru-RU"/>
              </w:rPr>
              <w:t xml:space="preserve">II.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b/>
                <w:bCs/>
                <w:color w:val="2D2D2D"/>
                <w:sz w:val="36"/>
                <w:szCs w:val="36"/>
                <w:lang w:eastAsia="ru-RU"/>
              </w:rPr>
              <w:t>Описаниетрудовых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b/>
                <w:bCs/>
                <w:color w:val="2D2D2D"/>
                <w:sz w:val="36"/>
                <w:szCs w:val="36"/>
                <w:lang w:eastAsia="ru-RU"/>
              </w:rPr>
              <w:t xml:space="preserve"> функций, входящих в профессиональный стандарт (функциональная карта вида профессиональной деятельности)</w:t>
            </w:r>
          </w:p>
        </w:tc>
      </w:tr>
      <w:tr w:rsidR="00DB4719" w:rsidRPr="00DB4719" w:rsidTr="00DB4719"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Обобщенные трудовые функции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Трудовые функции</w:t>
            </w:r>
          </w:p>
        </w:tc>
      </w:tr>
      <w:tr w:rsidR="00DB4719" w:rsidRPr="00DB4719" w:rsidTr="00DB4719"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DB4719" w:rsidRPr="00DB4719" w:rsidTr="00DB4719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</w:t>
            </w:r>
          </w:p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7</w:t>
            </w:r>
          </w:p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Психологическая экспертиза (оценка) комфортности и безопасности образовательной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среды образовательных организаций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A/02.7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</w:t>
            </w:r>
          </w:p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Оказание психолого-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случа</w:t>
            </w:r>
            <w:proofErr w:type="spellEnd"/>
          </w:p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7</w:t>
            </w:r>
          </w:p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Психологическое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B/01.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развитии и социальной адаптации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B/03.7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3"/>
        <w:gridCol w:w="157"/>
      </w:tblGrid>
      <w:tr w:rsidR="00DB4719" w:rsidRPr="00DB4719" w:rsidTr="00DB47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b/>
                <w:bCs/>
                <w:color w:val="2D2D2D"/>
                <w:sz w:val="36"/>
                <w:szCs w:val="36"/>
                <w:lang w:eastAsia="ru-RU"/>
              </w:rPr>
              <w:t>III. Характеристика обобщенных трудовых функций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3.1. Обобщенная 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0"/>
        <w:gridCol w:w="4720"/>
        <w:gridCol w:w="567"/>
        <w:gridCol w:w="332"/>
        <w:gridCol w:w="1669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20"/>
      </w:tblGrid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Педагог-психолог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Психолог образовательной организации</w:t>
            </w:r>
          </w:p>
        </w:tc>
      </w:tr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Дополнительные характеристики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300"/>
        <w:gridCol w:w="6656"/>
      </w:tblGrid>
      <w:tr w:rsidR="00DB4719" w:rsidRPr="00DB4719" w:rsidTr="00DB4719"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DB4719" w:rsidRPr="00DB4719" w:rsidTr="00DB4719"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ЕТКС или ЕКС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DB4719" w:rsidRPr="00DB4719" w:rsidTr="00DB4719"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3.1.1.Трудовая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9"/>
        <w:gridCol w:w="4225"/>
        <w:gridCol w:w="566"/>
        <w:gridCol w:w="830"/>
        <w:gridCol w:w="1668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Формирование и реализация планов развивающей работы с обучающимися с учетом их индивидуально-психологических особенностей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совместно с педагогом индивидуальных учебных планов обучающихся с учетом их психологических особенностей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и реализация мониторинга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личностной и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Методологические основы организации и проведения мониторинга личностных и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результатов освоения основной общеобразовательной программы обучающимися на всех уровнях общего образования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Теория и методы организации психологического исследования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статистического анализа данных психологического исследования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верификации результатов исследования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интерпретации и представления результатов исследования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Методологические основы проектирования образовательной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среды, основы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организационно-методического сопровождения основных общеобразовательных программ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Профессиональная этика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Использовать качественные и количественные методы психологического обследования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брабатывать и интерпретировать результаты обследований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Проводить мониторинг личностных и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ладеть приемами преподавания, организации дискуссий, проведения интерактивных форм занятий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Разрабатывать индивидуальные учебные планы, анализировать и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выбирать оптимальные педагогические технологии обучения и воспитания обучающихся в соответствии с их возрастными и психофизическими особенностями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lastRenderedPageBreak/>
        <w:t>3.1.2.Трудовая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9"/>
        <w:gridCol w:w="4225"/>
        <w:gridCol w:w="566"/>
        <w:gridCol w:w="830"/>
        <w:gridCol w:w="1668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Психологический мониторинг и анализ эффективности использования методов и средств образовательной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История и теория проектирования образовательных систем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Теории и методы педагогической психологии, история и теории организации образовательного процесса.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Процедуры и методы интерпретации и представления результатов психолого-педагогического обследования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Трудовое законодательство Российской Федерации, законодательство Российской Федерации в сфере образования и прав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Участвовать в поиске путей совершенствования образовательного процесса совместно с педагогическим коллективом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ладеть методами психологической оценки параметров образовательной среды, в том числе ее безопасности и комфортности, и образовательных технологий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3.1.3.Трудовая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9"/>
        <w:gridCol w:w="4225"/>
        <w:gridCol w:w="566"/>
        <w:gridCol w:w="830"/>
        <w:gridCol w:w="1668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Консультирование администрации, педагогов, преподавателей и других работников образовательных организаций по проблемам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взаимоотношений в трудовом коллективе и другим профессиональным вопросам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Консультирование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развития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Современные теории и методы консультирования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Этические нормы организации и проведения консультативной работы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Федерации, 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Владеть способами оценки эффективности и совершенствования консультативной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со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lastRenderedPageBreak/>
        <w:t>3.1.4.Трудовая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9"/>
        <w:gridCol w:w="4225"/>
        <w:gridCol w:w="566"/>
        <w:gridCol w:w="830"/>
        <w:gridCol w:w="1668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Разработка и реализация планов проведения коррекционно-развивающих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Формирование и реализация планов по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созданию образовательной среды для обучающихся с особыми образовательными потребностями, в том числе одаренных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Проектирование в сотрудничестве с педагогами индивидуальных образовательных маршрутов для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  <w:proofErr w:type="gramEnd"/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Современные теории, направления и практики коррекционно-развивающей работы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Современные техники и приемы коррекционно-развивающей работы и психологической помощи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Закономерности развития различных категорий обучающихся, в том числе с особыми образовательными потребностями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Закономерности групповой динамики, методы, приемы проведения групповой коррекционно-развивающей работы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Способы и методы оценки эффективности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совершенствования коррекционно-развивающей работы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азрабатывать программы коррекционно-развивающей работы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Проводить коррекционно-развивающие занятия с обучающимися и воспитанниками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Оценивать эффективность коррекционно-развивающей работы в соответствии с выделенными критериями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3.1.5.Трудовая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9"/>
        <w:gridCol w:w="4225"/>
        <w:gridCol w:w="566"/>
        <w:gridCol w:w="830"/>
        <w:gridCol w:w="1668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обследования (мониторинг) с целью анализа динамики психического развития, определение лиц, нуждающихся в психологической помощи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организаций и родителей (законных представителей) в проблемах личностного и социального развития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Определение степени нарушений в психическом, личностном и социальном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развитии детей и обучающихся, участие в работе психолого-медико-педагогических комиссий и консилиумов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Изучение интересов, склонностей, способностей детей и обучающихся, предпосылок одаренности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и технологии, позволяющие решать диагностические и развивающие задачи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сбора, обработки информации, результатов психологических наблюдений и диагностики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математической обработки результатов психологической диагностики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Способы интерпретации и представления результатов психодиагностического обследования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Психология личности и социальная психология малых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Подбирать или разрабатывать диагностический инструментарий, адекватный целям исследования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Выявлять особенности и возможные причины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целью определения направлений оказания психологической помощи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Проводить мониторинг личностных и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Осуществлять диагностику одаренности, структуры способностей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lastRenderedPageBreak/>
        <w:t>3.1.6.Трудовая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9"/>
        <w:gridCol w:w="4225"/>
        <w:gridCol w:w="566"/>
        <w:gridCol w:w="830"/>
        <w:gridCol w:w="1668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Информирование субъектов образовательного процесса о формах и результатах своей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Ознакомление педагогов, преподавателей и администрации образовательных организаций с современными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исследованиями в области профилактики социальной адаптации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  <w:proofErr w:type="gramEnd"/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Задачи и принципы психологического просвещения в образовательной организации с учетом образовательных потребностей и индивидуальных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возможностей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Владеть навыками преподавания, ведения дискуссий, презентаций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3.1.7.Трудовая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9"/>
        <w:gridCol w:w="4225"/>
        <w:gridCol w:w="566"/>
        <w:gridCol w:w="830"/>
        <w:gridCol w:w="1668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Выявление условий, неблагоприятно влияющих на развитие личности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Разработка психологических рекомендаций по проектированию образовательной среды, комфортной и безопасной для личностного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развития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аддикций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девиаций поведения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Разъяснение субъектам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образовательного процесса необходимости применения сберегающих здоровье технологий, оценка результатов их применения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Разработка рекомендаций для педагогов, преподавателей по вопросам социальной интеграции и социализации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обучающихся и воспитанников, обучающихся с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девиантными</w:t>
            </w:r>
            <w:proofErr w:type="spellEnd"/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аддиктивными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проявлениями в поведении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дезадаптивного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поведения детей, подростков и молодежи к условиям образовательных организаций.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Теории и методы предотвращения «профессионального выгорания» специалистов, причины возникновения, методы предупреждения и снятия психологической перегрузки педагогического коллектива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Превентивные методы работы с обучающимися «группы риска»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 Федерации, законодательство Российской Федерации в сфере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3.2. Обобщенная 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9"/>
        <w:gridCol w:w="4735"/>
        <w:gridCol w:w="567"/>
        <w:gridCol w:w="319"/>
        <w:gridCol w:w="1668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случа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20"/>
      </w:tblGrid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Педагог-психолог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Психолог образовательной организации</w:t>
            </w:r>
          </w:p>
        </w:tc>
      </w:tr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Дополнительные характеристики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300"/>
        <w:gridCol w:w="6656"/>
      </w:tblGrid>
      <w:tr w:rsidR="00DB4719" w:rsidRPr="00DB4719" w:rsidTr="00DB4719"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DB4719" w:rsidRPr="00DB4719" w:rsidTr="00DB471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DB4719" w:rsidRPr="00DB4719" w:rsidTr="00DB4719"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ЕТКС или ЕКС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DB4719" w:rsidRPr="00DB4719" w:rsidTr="00DB4719"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ОКПДТР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3.2.1.Трудовая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1"/>
        <w:gridCol w:w="4232"/>
        <w:gridCol w:w="567"/>
        <w:gridCol w:w="818"/>
        <w:gridCol w:w="1670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Просветительская работа с родителями (законными представителями) лиц с ограниченными возможностями здоровья, детей и обучающихся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Помощь в формировании психологической культуры субъектов образовательного процесса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являющимся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Трудовое законодательство Российской Федерации,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ладеть навыками преподавания, проведения дискуссий, презентаций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3.2.2.Трудовая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1"/>
        <w:gridCol w:w="4232"/>
        <w:gridCol w:w="567"/>
        <w:gridCol w:w="818"/>
        <w:gridCol w:w="1670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предложений по формированию сберегающих здоровье образовательных технологий, здорового образа жизни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Способы адаптации детей, подростков и молодежи к условиям образовательных организаций различных типов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Современные теории формирования и поддержания благоприятного социально-психологического климата в коллективе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коррекции социально-психологического климата, урегулирования конфликтов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Признаки и формы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состояний у детей, подростков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и молодежи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Теории и методы предотвращения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профессионального выгорания» специалистов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Основы возрастной физиологии и гигиены обучающихся, обеспечения их безопасности в образовательном процессе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Типичные случаи возникновения и методы предупреждения и снятия психологической перегрузки педагогического коллектива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Теории профессиональной и социально-психологической адаптации, методы и способы обеспечения их эффективности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 Федерации, законодательство Российской Федерации в сфере образования и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оздавать и поддерживать в образовательной организации и организации, осуществляющей образовательную деятельность, психологические 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адаптационный период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Эффективно взаимодействовать с педагогами и другими специалистами образовательной организации по вопросам развития обучающихся в ведущей для возраста деятельности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lastRenderedPageBreak/>
        <w:t>3.2.3.Трудовая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1"/>
        <w:gridCol w:w="4232"/>
        <w:gridCol w:w="567"/>
        <w:gridCol w:w="818"/>
        <w:gridCol w:w="1670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Консультирование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Современные технологии и методы консультирования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Теория, методология психологического консультирования, классификация методов, их возможности и ограничения, предъявляемые к ним требования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и технологии, позволяющие решать консультационные и развивающие задачи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Федерации, 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онсультировать администрацию образовательных организаций, организаций, осуществляющих образовательную деятельность,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Владеть приемами повышения психолого-педагогической компетентности родителей (законных представителей) и педагогов, преподавателей и администрации образовательных организаций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3.2.4.Трудовая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1"/>
        <w:gridCol w:w="4232"/>
        <w:gridCol w:w="567"/>
        <w:gridCol w:w="818"/>
        <w:gridCol w:w="1670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трудной жизненной ситуации, образовательной среды, удовлетворяющей их интересам и потребностям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Разработка и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реализация программ профилактики и коррекции девиаций и асоциального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поведения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Требования к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Современные теории, направления и практика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психокоррекционной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работы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Теория психологической коррекции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Методы и приемы индивидуальной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психокоррекции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Этапы групповой динамики, методы, приемы проведения групповой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работы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Приемы и способы повышения личностной активности в процессе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психокоррекции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Методы и способы определения и контроля результативности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психокоррекции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Стандартные методы и технологии, позволяющие решать диагностические и коррекционно-развивающие задачи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и приемы наблюдения за психическим и физическим развитием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обучающихся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Формы и признаки отклоняющегося поведения у подростков, способы и методы коррекции этих форм поведения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  <w:proofErr w:type="gramEnd"/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Владеть приемами формирования личности как сознательного субъекта поведения и социального действия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</w:tbl>
    <w:p w:rsidR="00DB4719" w:rsidRPr="00DB4719" w:rsidRDefault="00DB4719" w:rsidP="00DB471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3.2.5.Трудовая функция</w:t>
      </w:r>
    </w:p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1"/>
        <w:gridCol w:w="4232"/>
        <w:gridCol w:w="567"/>
        <w:gridCol w:w="818"/>
        <w:gridCol w:w="1670"/>
        <w:gridCol w:w="277"/>
      </w:tblGrid>
      <w:tr w:rsidR="00DB4719" w:rsidRPr="00DB4719" w:rsidTr="00DB4719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том числе несовершеннолетних обучающихся, признан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1253"/>
        <w:gridCol w:w="352"/>
        <w:gridCol w:w="1705"/>
        <w:gridCol w:w="179"/>
        <w:gridCol w:w="169"/>
        <w:gridCol w:w="2931"/>
        <w:gridCol w:w="716"/>
      </w:tblGrid>
      <w:tr w:rsidR="00DB4719" w:rsidRPr="00DB4719" w:rsidTr="00DB4719">
        <w:trPr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2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</w:t>
            </w:r>
          </w:p>
        </w:tc>
      </w:tr>
    </w:tbl>
    <w:p w:rsidR="00DB4719" w:rsidRPr="00DB4719" w:rsidRDefault="00DB4719" w:rsidP="00DB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035"/>
      </w:tblGrid>
      <w:tr w:rsidR="00DB4719" w:rsidRPr="00DB4719" w:rsidTr="00DB471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порядке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Осуществление с целью профориентации комплекса диагностических мероприятий по изучению мотивации, личностных, характерологических особенностей лиц с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Стандартные методы и технологии, позволяющие решать диагностические задачи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сбора, первичной обработки информации, результатов психологических наблюдений и диагностики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Методы математической обработки результатов психологической диагностики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Способы интерпретации и представления результатов психодиагностического обследования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Международные нормы и договоры в области прав ребенка и образования детей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Трудовое законодательство Российской Федерации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законодательство Российской Федерации в сфере образования и прав ребенка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Нормативные правовые акты, касающиеся организации и осуществления профессиональной деятельности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Федеральные государственные образовательные стандарты общего образования</w:t>
            </w:r>
          </w:p>
        </w:tc>
      </w:tr>
      <w:tr w:rsidR="00DB4719" w:rsidRPr="00DB4719" w:rsidTr="00DB4719"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719" w:rsidRPr="00DB4719" w:rsidRDefault="00DB4719" w:rsidP="00DB471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Проводить диагностическую работу по выявлению уровня готовности или адаптации к новым образовательным условиям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Осуществлять диагностическую работу по выявлению особенностей и причин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обучающихся с целью определения направлений оказания психолого-педагогической помощи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представителями)</w:t>
            </w: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  <w:proofErr w:type="gram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роводить мониторинг личностных и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</w:tbl>
    <w:tbl>
      <w:tblPr>
        <w:tblpPr w:leftFromText="45" w:rightFromText="45" w:topFromText="225" w:bottomFromText="225" w:vertAnchor="text"/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"/>
        <w:gridCol w:w="8887"/>
      </w:tblGrid>
      <w:tr w:rsidR="00DB4719" w:rsidRPr="00DB4719" w:rsidTr="00DB4719">
        <w:trPr>
          <w:trHeight w:val="6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b/>
                <w:bCs/>
                <w:color w:val="2D2D2D"/>
                <w:sz w:val="36"/>
                <w:szCs w:val="36"/>
                <w:lang w:eastAsia="ru-RU"/>
              </w:rPr>
              <w:lastRenderedPageBreak/>
              <w:t>IV. Сведения об организациях – разработчиках профессионального стандарта</w:t>
            </w:r>
          </w:p>
        </w:tc>
      </w:tr>
      <w:tr w:rsidR="00DB4719" w:rsidRPr="00DB4719" w:rsidTr="00DB4719">
        <w:trPr>
          <w:trHeight w:val="36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719" w:rsidRPr="00DB4719" w:rsidRDefault="00DB4719" w:rsidP="00DB471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b/>
                <w:bCs/>
                <w:color w:val="2D2D2D"/>
                <w:sz w:val="27"/>
                <w:szCs w:val="27"/>
                <w:lang w:eastAsia="ru-RU"/>
              </w:rPr>
              <w:t>Ответственная организация-разработчик</w:t>
            </w:r>
          </w:p>
        </w:tc>
      </w:tr>
      <w:tr w:rsidR="00DB4719" w:rsidRPr="00DB4719" w:rsidTr="00DB4719">
        <w:trPr>
          <w:trHeight w:val="66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ГБОУ ВПО города Москвы «Московский городской психолого-педагогический университет», город Москва</w:t>
            </w:r>
          </w:p>
        </w:tc>
      </w:tr>
      <w:tr w:rsidR="00DB4719" w:rsidRPr="00DB4719" w:rsidTr="00DB4719"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Рубцов Виталий Владимирович</w:t>
            </w:r>
          </w:p>
        </w:tc>
      </w:tr>
      <w:tr w:rsidR="00DB4719" w:rsidRPr="00DB4719" w:rsidTr="00DB4719">
        <w:trPr>
          <w:trHeight w:val="4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b/>
                <w:bCs/>
                <w:color w:val="2D2D2D"/>
                <w:sz w:val="27"/>
                <w:szCs w:val="27"/>
                <w:lang w:eastAsia="ru-RU"/>
              </w:rPr>
              <w:t>Наименования организаций-разработчиков</w:t>
            </w:r>
          </w:p>
        </w:tc>
      </w:tr>
      <w:tr w:rsidR="00DB4719" w:rsidRPr="00DB4719" w:rsidTr="00DB4719">
        <w:trPr>
          <w:trHeight w:val="19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 xml:space="preserve">ГБОУ «Самарский региональный </w:t>
            </w:r>
            <w:proofErr w:type="spellStart"/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социопсихологический</w:t>
            </w:r>
            <w:proofErr w:type="spellEnd"/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 xml:space="preserve"> центр», город Самара</w:t>
            </w:r>
          </w:p>
        </w:tc>
      </w:tr>
      <w:tr w:rsidR="00DB4719" w:rsidRPr="00DB4719" w:rsidTr="00DB4719">
        <w:trPr>
          <w:trHeight w:val="19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ГОУ «Уральский государственный педагогический университет», город Екатеринбург</w:t>
            </w:r>
          </w:p>
        </w:tc>
      </w:tr>
      <w:tr w:rsidR="00DB4719" w:rsidRPr="00DB4719" w:rsidTr="00DB4719">
        <w:trPr>
          <w:trHeight w:val="19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ГОУ ВПО «Башкирский государственный педагогический университет», город Уфа, Республика Башкортостан</w:t>
            </w:r>
          </w:p>
        </w:tc>
      </w:tr>
      <w:tr w:rsidR="00DB4719" w:rsidRPr="00DB4719" w:rsidTr="00DB4719">
        <w:trPr>
          <w:trHeight w:val="19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Общероссийская общественная организация «Федерация психологов образования России», город Москва</w:t>
            </w:r>
          </w:p>
        </w:tc>
      </w:tr>
      <w:tr w:rsidR="00DB4719" w:rsidRPr="00DB4719" w:rsidTr="00DB4719">
        <w:trPr>
          <w:trHeight w:val="19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ФГБОУ «Волгоградский государственный социально-педагогический университет», город Волгоград</w:t>
            </w:r>
          </w:p>
        </w:tc>
      </w:tr>
      <w:tr w:rsidR="00DB4719" w:rsidRPr="00DB4719" w:rsidTr="00DB4719">
        <w:trPr>
          <w:trHeight w:val="19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719" w:rsidRPr="00DB4719" w:rsidRDefault="00DB4719" w:rsidP="00DB4719">
            <w:pPr>
              <w:spacing w:before="180" w:after="180" w:line="19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B4719" w:rsidRPr="00DB4719" w:rsidRDefault="00DB4719" w:rsidP="00DB4719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B4719">
              <w:rPr>
                <w:rFonts w:ascii="Times New Roman" w:eastAsia="Times New Roman" w:hAnsi="Times New Roman" w:cs="Times New Roman"/>
                <w:color w:val="2D2D2D"/>
                <w:sz w:val="27"/>
                <w:szCs w:val="27"/>
                <w:lang w:eastAsia="ru-RU"/>
              </w:rPr>
              <w:t>ФГОУ ВПО «Южный федеральный университет», город Ростов-на-Дону</w:t>
            </w:r>
          </w:p>
        </w:tc>
      </w:tr>
    </w:tbl>
    <w:p w:rsidR="00DF0386" w:rsidRDefault="00DB4719">
      <w:r w:rsidRPr="00DB4719">
        <w:rPr>
          <w:rFonts w:ascii="Times New Roman" w:eastAsia="Times New Roman" w:hAnsi="Times New Roman" w:cs="Times New Roman"/>
          <w:color w:val="2D2D2D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DF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87"/>
    <w:rsid w:val="00B94187"/>
    <w:rsid w:val="00DB4719"/>
    <w:rsid w:val="00D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8227</Words>
  <Characters>46896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2017-09-13T05:19:00Z</dcterms:created>
  <dcterms:modified xsi:type="dcterms:W3CDTF">2017-09-13T05:19:00Z</dcterms:modified>
</cp:coreProperties>
</file>