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A5" w:rsidRDefault="002878E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sz w:val="32"/>
        </w:rPr>
        <w:br/>
        <w:t xml:space="preserve">«Средняя общеобразовательная школа </w:t>
      </w:r>
      <w:r>
        <w:rPr>
          <w:rFonts w:ascii="Times New Roman" w:eastAsia="Segoe UI Symbol" w:hAnsi="Times New Roman" w:cs="Times New Roman"/>
          <w:sz w:val="32"/>
        </w:rPr>
        <w:t>№1</w:t>
      </w:r>
      <w:r>
        <w:rPr>
          <w:rFonts w:ascii="Times New Roman" w:eastAsia="Times New Roman" w:hAnsi="Times New Roman" w:cs="Times New Roman"/>
          <w:sz w:val="32"/>
        </w:rPr>
        <w:t>»</w:t>
      </w:r>
      <w:r>
        <w:rPr>
          <w:rFonts w:ascii="Times New Roman" w:eastAsia="Times New Roman" w:hAnsi="Times New Roman" w:cs="Times New Roman"/>
          <w:sz w:val="32"/>
        </w:rPr>
        <w:br/>
        <w:t>г.Бахчисарай</w:t>
      </w: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2878E6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Родительское собрание по теме: «Развитие функциональной грамотности учащихся».</w:t>
      </w:r>
    </w:p>
    <w:p w:rsidR="00842AA5" w:rsidRDefault="00842A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842AA5" w:rsidRDefault="00842A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842AA5" w:rsidRDefault="002878E6">
      <w:pPr>
        <w:jc w:val="right"/>
      </w:pPr>
      <w:r>
        <w:rPr>
          <w:rFonts w:ascii="Times New Roman" w:hAnsi="Times New Roman" w:cs="Times New Roman"/>
          <w:sz w:val="28"/>
          <w:szCs w:val="28"/>
        </w:rPr>
        <w:t>Подготовила: Верещенко Т.В.</w:t>
      </w:r>
    </w:p>
    <w:p w:rsidR="00842AA5" w:rsidRDefault="00842A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2878E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Бахчисарай, 2022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грамотности учащихся.</w:t>
      </w:r>
    </w:p>
    <w:p w:rsidR="00842AA5" w:rsidRDefault="002878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42AA5" w:rsidRDefault="002878E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с понятием «функциональная грамотность»</w:t>
      </w:r>
    </w:p>
    <w:p w:rsidR="00842AA5" w:rsidRDefault="002878E6">
      <w:pPr>
        <w:pStyle w:val="a8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Рассмотреть направления функциональной грамотности</w:t>
      </w:r>
    </w:p>
    <w:p w:rsidR="00842AA5" w:rsidRDefault="002878E6">
      <w:pPr>
        <w:pStyle w:val="a8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Провести практическое занятие по функциональной грамотности</w:t>
      </w: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</w:t>
      </w:r>
      <w:r>
        <w:rPr>
          <w:rFonts w:ascii="Times New Roman" w:hAnsi="Times New Roman" w:cs="Times New Roman"/>
          <w:sz w:val="28"/>
          <w:szCs w:val="28"/>
        </w:rPr>
        <w:t>р, проектор, раздаточный материал.</w:t>
      </w: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842AA5">
      <w:pPr>
        <w:rPr>
          <w:rFonts w:ascii="Times New Roman" w:hAnsi="Times New Roman" w:cs="Times New Roman"/>
        </w:rPr>
      </w:pPr>
    </w:p>
    <w:p w:rsidR="00842AA5" w:rsidRDefault="00842AA5">
      <w:pPr>
        <w:jc w:val="center"/>
        <w:rPr>
          <w:rFonts w:ascii="Times New Roman" w:hAnsi="Times New Roman" w:cs="Times New Roman"/>
        </w:rPr>
      </w:pPr>
    </w:p>
    <w:p w:rsidR="00842AA5" w:rsidRDefault="00287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собрания: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 и учащиеся!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процессы развития страны выдвигают к сфере образования РФ ряд новых требований и задач. Одна из важнейших задач современной школы – воспитание и обучение функционально - грамотных людей. </w:t>
      </w:r>
    </w:p>
    <w:p w:rsidR="00842AA5" w:rsidRDefault="002878E6"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Понятие «функциональная грамотность», которое сегодня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всех на слуху, возникло более полувека назад. На волне ликвидации безграмотности в 1957 году ЮНЕСКО впервые предложила понятия «минимальная грамотность» и «функциональная грамотность», которые первоначально предполагали наличие базовых навыков чтения, сч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ёта и письма, позволяющих человеку решать его простейшие жизненные задачи, связанные с его функционированием в социуме.</w:t>
      </w:r>
    </w:p>
    <w:p w:rsidR="00842AA5" w:rsidRDefault="002878E6">
      <w:pPr>
        <w:pStyle w:val="a9"/>
        <w:shd w:val="clear" w:color="auto" w:fill="FFFFFF"/>
        <w:spacing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Одно из наиболее распространенных определений функциональной грамотности дал советский и российский лингвист и психолог Алексей </w:t>
      </w:r>
      <w:r>
        <w:rPr>
          <w:sz w:val="28"/>
          <w:szCs w:val="28"/>
        </w:rPr>
        <w:t>Алексеевич Леонтьев:</w:t>
      </w:r>
    </w:p>
    <w:p w:rsidR="00842AA5" w:rsidRDefault="002878E6">
      <w:pPr>
        <w:pStyle w:val="a9"/>
        <w:shd w:val="clear" w:color="auto" w:fill="FFFFFF"/>
        <w:spacing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Вы умеете применять знания, полученные в школе для эффективного решения собственных жизненных задач И/ИЛИ умеете находить нужные для этого знания, сведения, информацию, то Вы – ФУНКЦИОНАЛЬНО ГРАМОТНЫЙ ЧЕЛОВЕК.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спросите, для чего нужна функциональная </w:t>
      </w:r>
      <w:r>
        <w:rPr>
          <w:rFonts w:ascii="Times New Roman" w:hAnsi="Times New Roman" w:cs="Times New Roman"/>
          <w:sz w:val="28"/>
          <w:szCs w:val="28"/>
        </w:rPr>
        <w:t>грамотность?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Функциональная грамотность ПОМОГАЕТ: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адекватно выбрать будущую профессию;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решать бытовые задачи,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взаимодействовать с людьми,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организовывать деловые контакты,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выбирать программы досуга,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ответственно относиться к обязанностям </w:t>
      </w:r>
      <w:r>
        <w:rPr>
          <w:rFonts w:ascii="Times New Roman" w:hAnsi="Times New Roman" w:cs="Times New Roman"/>
          <w:sz w:val="28"/>
          <w:szCs w:val="28"/>
        </w:rPr>
        <w:t xml:space="preserve">гражданина,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ориентироваться в культурном пространстве,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использовать имеющиеся навыки при организации разных видов путешествий,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контактировать с различными социальными структурами и организациями,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взаимодействовать с природной средой.</w:t>
      </w:r>
    </w:p>
    <w:p w:rsidR="00842AA5" w:rsidRDefault="00842A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Функциона</w:t>
      </w:r>
      <w:r>
        <w:rPr>
          <w:rFonts w:ascii="Times New Roman" w:hAnsi="Times New Roman" w:cs="Times New Roman"/>
          <w:b/>
          <w:sz w:val="28"/>
          <w:szCs w:val="28"/>
        </w:rPr>
        <w:t>льная Неграмотность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человек не может выбрать нужный товар  в магазине, ему трудно заполнить документы, квитанции, оплатить счета за электроснабжение, трудно разобраться с инструкцией к электроприборам, не может освоить компьютер, тел</w:t>
      </w:r>
      <w:r>
        <w:rPr>
          <w:rFonts w:ascii="Times New Roman" w:hAnsi="Times New Roman" w:cs="Times New Roman"/>
          <w:sz w:val="28"/>
          <w:szCs w:val="28"/>
        </w:rPr>
        <w:t>ефон и т.д.</w:t>
      </w:r>
    </w:p>
    <w:p w:rsidR="00842AA5" w:rsidRDefault="002878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формирования функциональной грамотности: </w:t>
      </w:r>
    </w:p>
    <w:p w:rsidR="00842AA5" w:rsidRDefault="002878E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грамотность</w:t>
      </w:r>
    </w:p>
    <w:p w:rsidR="00842AA5" w:rsidRDefault="002878E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компетенции</w:t>
      </w:r>
    </w:p>
    <w:p w:rsidR="00842AA5" w:rsidRDefault="002878E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Креативное мышление </w:t>
      </w:r>
    </w:p>
    <w:p w:rsidR="00842AA5" w:rsidRDefault="002878E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Математическая грамотность </w:t>
      </w:r>
    </w:p>
    <w:p w:rsidR="00842AA5" w:rsidRDefault="002878E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Читательская грамотность </w:t>
      </w:r>
    </w:p>
    <w:p w:rsidR="00842AA5" w:rsidRDefault="002878E6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 грамотность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Читательская грамотность </w:t>
      </w:r>
      <w:r>
        <w:rPr>
          <w:rFonts w:ascii="Times New Roman" w:hAnsi="Times New Roman" w:cs="Times New Roman"/>
          <w:sz w:val="28"/>
          <w:szCs w:val="28"/>
        </w:rPr>
        <w:t>— сп</w:t>
      </w:r>
      <w:r>
        <w:rPr>
          <w:rFonts w:ascii="Times New Roman" w:hAnsi="Times New Roman" w:cs="Times New Roman"/>
          <w:sz w:val="28"/>
          <w:szCs w:val="28"/>
        </w:rPr>
        <w:t>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проблема снижения читательского потен</w:t>
      </w:r>
      <w:r>
        <w:rPr>
          <w:rFonts w:ascii="Times New Roman" w:hAnsi="Times New Roman" w:cs="Times New Roman"/>
          <w:sz w:val="28"/>
          <w:szCs w:val="28"/>
        </w:rPr>
        <w:t>циала у российских школьников по мере их взросления.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читательская грамотность подростков означает, что они с трудом понимают смысл текстов, не умеют их анализировать, сопоставлять и находить нужную информацию.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быть родителям в ситуации, когда </w:t>
      </w:r>
      <w:r>
        <w:rPr>
          <w:rFonts w:ascii="Times New Roman" w:hAnsi="Times New Roman" w:cs="Times New Roman"/>
          <w:sz w:val="28"/>
          <w:szCs w:val="28"/>
        </w:rPr>
        <w:t>учебники и школа не успевают за реалиями современного мира? Организация экономического сотрудничества и развития ОЭСР рекомендует: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Постараться показать детям, что чтение может приносить удовольствие. Согласно исследованиям, чем больше подросток любит чит</w:t>
      </w:r>
      <w:r>
        <w:rPr>
          <w:rFonts w:ascii="Times New Roman" w:hAnsi="Times New Roman" w:cs="Times New Roman"/>
          <w:sz w:val="28"/>
          <w:szCs w:val="28"/>
        </w:rPr>
        <w:t>ать, чем шире круг источников чтения, тем лучше он или она успевает в учебе и ориентируется в жизненных ситуациях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Важная составляющая читательской грамотности — умение анализировать тексты, понимать их смысл. Чтобы в процессе чтения ребенок учился </w:t>
      </w:r>
      <w:r>
        <w:rPr>
          <w:rFonts w:ascii="Times New Roman" w:hAnsi="Times New Roman" w:cs="Times New Roman"/>
          <w:sz w:val="28"/>
          <w:szCs w:val="28"/>
        </w:rPr>
        <w:t>мыслить и рассуждать.</w:t>
      </w:r>
    </w:p>
    <w:p w:rsidR="00842AA5" w:rsidRDefault="00842A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— способность определять и понимать роль математики, высказывать хорошо обоснованные математические суждения и находить необходимые математические инструменты для решения современных повседневных задач и научных проблем.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лежит в основе критичес</w:t>
      </w:r>
      <w:r>
        <w:rPr>
          <w:rFonts w:ascii="Times New Roman" w:hAnsi="Times New Roman" w:cs="Times New Roman"/>
          <w:sz w:val="28"/>
          <w:szCs w:val="28"/>
        </w:rPr>
        <w:t>кого мышления, а критическое мышление — один из важнейших навыков XXI века, который необходим, чтобы не утонуть в море ненужной информации, объективно ее анализировать и обобщать, эффективно решать задачи, не позволять манипулировать своим мнением и решени</w:t>
      </w:r>
      <w:r>
        <w:rPr>
          <w:rFonts w:ascii="Times New Roman" w:hAnsi="Times New Roman" w:cs="Times New Roman"/>
          <w:sz w:val="28"/>
          <w:szCs w:val="28"/>
        </w:rPr>
        <w:t>ями, не стать жертвой непроверенных фактов и сомнительной статистики.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математики мы отвечаем на простые бытовые вопросы и сложные вопросы социальной и политической жизни: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>Во сколько нужно выйти из дома, чтобы успеть до окончания регистрации ре</w:t>
      </w:r>
      <w:r>
        <w:rPr>
          <w:rFonts w:ascii="Times New Roman" w:hAnsi="Times New Roman" w:cs="Times New Roman"/>
          <w:sz w:val="28"/>
          <w:szCs w:val="28"/>
        </w:rPr>
        <w:t xml:space="preserve">йса, с учетом дня недели, времени суток и вида транспорта, на котором мы будем добираться?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>Как создать безопасный пароль, не используя даты рождения близких (в любых комбинациях) и при этом легко его запоминать?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Можно ли выиграть в лотерею и как? </w:t>
      </w: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покупать через Интернет и на что обращать внимание при распродажах.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можно сделать родителям, чтобы помочь ребенку справиться с боязнью математики? Профессиональные математики советуют для начала постараться поверить в себя.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Наверняка вы с легкос</w:t>
      </w:r>
      <w:r>
        <w:rPr>
          <w:rFonts w:ascii="Times New Roman" w:hAnsi="Times New Roman" w:cs="Times New Roman"/>
          <w:sz w:val="28"/>
          <w:szCs w:val="28"/>
        </w:rPr>
        <w:t>тью выбираете лучшее из скидочных предложений в магазине, рассчитываете время на дорогу до офиса с учетом пробок или критически воспринимаете данные социальных опросов, а значит, успешно применяете математику в жизни и можете помочь с ней ребенку.</w:t>
      </w:r>
    </w:p>
    <w:p w:rsidR="00842AA5" w:rsidRDefault="002878E6">
      <w:r>
        <w:rPr>
          <w:rFonts w:ascii="Times New Roman" w:hAnsi="Times New Roman" w:cs="Times New Roman"/>
          <w:sz w:val="28"/>
          <w:szCs w:val="28"/>
        </w:rPr>
        <w:t>Если ваш</w:t>
      </w:r>
      <w:r>
        <w:rPr>
          <w:rFonts w:ascii="Times New Roman" w:hAnsi="Times New Roman" w:cs="Times New Roman"/>
          <w:sz w:val="28"/>
          <w:szCs w:val="28"/>
        </w:rPr>
        <w:t xml:space="preserve"> ребенок лучше усваивает информацию визуально, можно перейти на сайт «Математические этюды». Здесь вы найдете интерактивные визуализации и миниатюры к известным математическим правилам и задачкам. Попробуйте разобраться в них вместе, например рассчитать, к</w:t>
      </w:r>
      <w:r>
        <w:rPr>
          <w:rFonts w:ascii="Times New Roman" w:hAnsi="Times New Roman" w:cs="Times New Roman"/>
          <w:sz w:val="28"/>
          <w:szCs w:val="28"/>
        </w:rPr>
        <w:t>акой путь от станции метро «Маяковская» до станции «Курская» короче: по Садовому кольцу или через Красную площадь? Скучно точно не будет!</w:t>
      </w: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грамотность — </w:t>
      </w:r>
      <w:r>
        <w:rPr>
          <w:rFonts w:ascii="Times New Roman" w:hAnsi="Times New Roman" w:cs="Times New Roman"/>
          <w:sz w:val="28"/>
          <w:szCs w:val="28"/>
        </w:rPr>
        <w:t>умение искать, оценивать, обобщать, эффективно обмениваться и использовать информацию пр</w:t>
      </w:r>
      <w:r>
        <w:rPr>
          <w:rFonts w:ascii="Times New Roman" w:hAnsi="Times New Roman" w:cs="Times New Roman"/>
          <w:sz w:val="28"/>
          <w:szCs w:val="28"/>
        </w:rPr>
        <w:t>и помощи технологических средств.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Проще всего начать осваивать информационную грамотность с интернета, ведь это самая динамичная и активно развивающаяся информационная среда. Постарайтесь показать ребёнку, что интернет — это не только место для развлечения</w:t>
      </w:r>
      <w:r>
        <w:rPr>
          <w:rFonts w:ascii="Times New Roman" w:hAnsi="Times New Roman" w:cs="Times New Roman"/>
          <w:sz w:val="28"/>
          <w:szCs w:val="28"/>
        </w:rPr>
        <w:t xml:space="preserve"> и общения, но и это удобный инструмент для увлекательного освоения нового!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Начините с собственного примера: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чаще открывайте интересные и познавательные видео;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устраивайте виртуальные экскурсии для всей семьи в лучшие музеи мира; </w:t>
      </w: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снимите вместе с </w:t>
      </w:r>
      <w:r>
        <w:rPr>
          <w:rFonts w:ascii="Times New Roman" w:hAnsi="Times New Roman" w:cs="Times New Roman"/>
          <w:sz w:val="28"/>
          <w:szCs w:val="28"/>
        </w:rPr>
        <w:t xml:space="preserve">ребёнком ролик для YouTube или stop-motion анимацию; </w:t>
      </w: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предложите вместе послушать лекцию на тему, интересную ребёнку; </w:t>
      </w:r>
      <w:r>
        <w:rPr>
          <w:rFonts w:ascii="Symbol" w:eastAsia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>следите за новейшими научными открытиями и обсуждайте их дома.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способ научить чему-то ребенка — сделать это вместе с ним. Предло</w:t>
      </w:r>
      <w:r>
        <w:rPr>
          <w:rFonts w:ascii="Times New Roman" w:hAnsi="Times New Roman" w:cs="Times New Roman"/>
          <w:sz w:val="28"/>
          <w:szCs w:val="28"/>
        </w:rPr>
        <w:t>жите устроить семейные «интернет-курсы»: постарайтесь поговорить о ключевых вопросах по каждому из навыков, вместе изучить материалы по ссылкам, опробовать их в деле и поделиться впечатлениями. Возможно, что-то покажется знакомым, а что-то обязательно удив</w:t>
      </w:r>
      <w:r>
        <w:rPr>
          <w:rFonts w:ascii="Times New Roman" w:hAnsi="Times New Roman" w:cs="Times New Roman"/>
          <w:sz w:val="28"/>
          <w:szCs w:val="28"/>
        </w:rPr>
        <w:t>ит</w:t>
      </w:r>
    </w:p>
    <w:p w:rsidR="00842AA5" w:rsidRDefault="00842A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AA5" w:rsidRDefault="00842A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Цифровая грамотность </w:t>
      </w:r>
      <w:r>
        <w:rPr>
          <w:rFonts w:ascii="Times New Roman" w:hAnsi="Times New Roman" w:cs="Times New Roman"/>
          <w:sz w:val="28"/>
          <w:szCs w:val="28"/>
        </w:rPr>
        <w:t>— способность использовать и создавать контент на основе цифровых технологий, включая поиск и обмен информацией, ответы на вопросы, взаимодействие с другими людьми и компьютерное программирование.</w:t>
      </w:r>
    </w:p>
    <w:p w:rsidR="00842AA5" w:rsidRDefault="00842AA5">
      <w:pPr>
        <w:rPr>
          <w:rFonts w:ascii="Times New Roman" w:hAnsi="Times New Roman" w:cs="Times New Roman"/>
          <w:b/>
          <w:sz w:val="28"/>
          <w:szCs w:val="28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складывается </w:t>
      </w:r>
      <w:r>
        <w:rPr>
          <w:rFonts w:ascii="Times New Roman" w:hAnsi="Times New Roman" w:cs="Times New Roman"/>
          <w:sz w:val="28"/>
          <w:szCs w:val="28"/>
        </w:rPr>
        <w:t>уникальная ситуация: сегодняшние дети узнают о новых информационных технологиях и начинают пользоваться ими гораздо раньше взрослых (по данным Фонда развития интернета, в 2013 году каждый пятый опрошенный взрослый признался, что его научили пользоваться ин</w:t>
      </w:r>
      <w:r>
        <w:rPr>
          <w:rFonts w:ascii="Times New Roman" w:hAnsi="Times New Roman" w:cs="Times New Roman"/>
          <w:sz w:val="28"/>
          <w:szCs w:val="28"/>
        </w:rPr>
        <w:t>тернетом собственные дети). Однако уровень цифровой компетенции и взрослых, и подростков в России не так высок.</w:t>
      </w: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детей отлично разбираются в играх и приложениях, они смотрят ролики на YouTube, рисуют в Paint, редактируют фотографии и видео в ре</w:t>
      </w:r>
      <w:r>
        <w:rPr>
          <w:rFonts w:ascii="Times New Roman" w:hAnsi="Times New Roman" w:cs="Times New Roman"/>
          <w:sz w:val="28"/>
          <w:szCs w:val="28"/>
        </w:rPr>
        <w:t>дакторах. Подростки осваивают цифровые технологии своими силами и гордятся, считая себя уверенными пользователями. Они уверены, что знают не меньше, чем друзья, зато больше, чем родители, — отсюда возникает ложное ощущение, что подросток знает и умеет в ин</w:t>
      </w:r>
      <w:r>
        <w:rPr>
          <w:rFonts w:ascii="Times New Roman" w:hAnsi="Times New Roman" w:cs="Times New Roman"/>
          <w:sz w:val="28"/>
          <w:szCs w:val="28"/>
        </w:rPr>
        <w:t>тернете «все» и ему незачем учиться чему-то еще. Здесь детей и подстерегает иллюзия цифровой компетентности (например, высылают логин и пароль на запрос якобы администрации сайта или выкладывают фото с новым паспортом в соцсеть).</w:t>
      </w: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у каждого родит</w:t>
      </w:r>
      <w:r>
        <w:rPr>
          <w:rFonts w:ascii="Times New Roman" w:hAnsi="Times New Roman" w:cs="Times New Roman"/>
          <w:sz w:val="28"/>
          <w:szCs w:val="28"/>
        </w:rPr>
        <w:t>еля хотя бы раз возникала мысль: «Опять эти бездумные игры /чаты. Дети же от них глупеют. Лучше бы погуляли!» Интересно, что страх «цифрового слабоумия», или цифровой деменции, как его назвали в Южной Корее, и желание активной деятельности для ребенка — эт</w:t>
      </w:r>
      <w:r>
        <w:rPr>
          <w:rFonts w:ascii="Times New Roman" w:hAnsi="Times New Roman" w:cs="Times New Roman"/>
          <w:sz w:val="28"/>
          <w:szCs w:val="28"/>
        </w:rPr>
        <w:t xml:space="preserve">о две совершенно разные вещи. 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Ожирение из-за малоподвижного образа жизни; детство, проведенное за экраном монитора; слабеющая память, невозможность сконцентрироваться, раздражительность — все это, несомненно, существует. Особенно в странах, где цифровые т</w:t>
      </w:r>
      <w:r>
        <w:rPr>
          <w:rFonts w:ascii="Times New Roman" w:hAnsi="Times New Roman" w:cs="Times New Roman"/>
          <w:sz w:val="28"/>
          <w:szCs w:val="28"/>
        </w:rPr>
        <w:t>ехнологии уже давно заняли прочные позиции в жизни детей и подростков. Но виноваты ли в этом одни технологии? Только ли технологии можно винить в том, что ребенок не гуляет / играет с другими детьми / читает бумажные книги / мастерит скворечники с друзьями</w:t>
      </w:r>
      <w:r>
        <w:rPr>
          <w:rFonts w:ascii="Times New Roman" w:hAnsi="Times New Roman" w:cs="Times New Roman"/>
          <w:sz w:val="28"/>
          <w:szCs w:val="28"/>
        </w:rPr>
        <w:t>? Может быть, дозированное цифровое обучение не отбивает желания быть активным? Особенно если родители являются хорошим примером активности. О том, почему все не может быть так страшно, рассказывает Анатолий Шперх — учитель-исследователь и отец четверых де</w:t>
      </w:r>
      <w:r>
        <w:rPr>
          <w:rFonts w:ascii="Times New Roman" w:hAnsi="Times New Roman" w:cs="Times New Roman"/>
          <w:sz w:val="28"/>
          <w:szCs w:val="28"/>
        </w:rPr>
        <w:t>тей.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начать с трех полезных советов от Дарьи Абрамовой, организатора первого фестиваля детского цифрового творчества для детей Digital Fest for Kids &amp; Teens, а потом вместе с ребенком изучить ссылки и приложения, которые мы собрали в следующем раздел</w:t>
      </w:r>
      <w:r>
        <w:rPr>
          <w:rFonts w:ascii="Times New Roman" w:hAnsi="Times New Roman" w:cs="Times New Roman"/>
          <w:sz w:val="28"/>
          <w:szCs w:val="28"/>
        </w:rPr>
        <w:t>е: 1. Вместо того чтобы ругать ребенка, что он снимает чушь для YouTube, помогайте ему создавать контент. Придумывайте сюжеты, темы и собирайте факты. 2. Обучайте его элементарным цифровым навыкам с детства. И тогда он будет не только смотреть чужие сайты/</w:t>
      </w:r>
      <w:r>
        <w:rPr>
          <w:rFonts w:ascii="Times New Roman" w:hAnsi="Times New Roman" w:cs="Times New Roman"/>
          <w:sz w:val="28"/>
          <w:szCs w:val="28"/>
        </w:rPr>
        <w:t>игры/сервисы, но и создавать свои. 3. Помните, что цифровые навыки — это не только развлечения и игры, но и профориентация и билет в будущее.</w:t>
      </w:r>
    </w:p>
    <w:p w:rsidR="00842AA5" w:rsidRDefault="00842A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2878E6">
      <w:r>
        <w:rPr>
          <w:rFonts w:ascii="Times New Roman" w:hAnsi="Times New Roman" w:cs="Times New Roman"/>
          <w:sz w:val="28"/>
          <w:szCs w:val="28"/>
        </w:rPr>
        <w:t>Быть грамотным в 21 веке — это значит работать с информацией, представленной в разных форматах, разных контекстах и с разными целями. Эти умения необходимы, чтобы полностью использовать возможности, предоставляемые современным обществом, для эффективной ра</w:t>
      </w:r>
      <w:r>
        <w:rPr>
          <w:rFonts w:ascii="Times New Roman" w:hAnsi="Times New Roman" w:cs="Times New Roman"/>
          <w:sz w:val="28"/>
          <w:szCs w:val="28"/>
        </w:rPr>
        <w:t xml:space="preserve">боты, жизни и учебы. </w:t>
      </w:r>
    </w:p>
    <w:p w:rsidR="00842AA5" w:rsidRDefault="002878E6">
      <w:pPr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ПРАКТИЧЕСКОЕ ЗАНЯТИЕ</w:t>
      </w:r>
    </w:p>
    <w:p w:rsidR="00842AA5" w:rsidRDefault="002878E6"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часть .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родителей с сайтом «Российской электронной школы», раздел «функциональная грамотность».</w:t>
      </w:r>
    </w:p>
    <w:p w:rsidR="00842AA5" w:rsidRDefault="002878E6">
      <w:pPr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часть. </w:t>
      </w:r>
      <w:r>
        <w:rPr>
          <w:rFonts w:ascii="Times New Roman" w:hAnsi="Times New Roman" w:cs="Times New Roman"/>
          <w:sz w:val="28"/>
          <w:szCs w:val="28"/>
        </w:rPr>
        <w:t xml:space="preserve"> Выполнить практическое задание по функциональной грамотности рассчитанное на все виды функц</w:t>
      </w:r>
      <w:r>
        <w:rPr>
          <w:rFonts w:ascii="Times New Roman" w:hAnsi="Times New Roman" w:cs="Times New Roman"/>
          <w:sz w:val="28"/>
          <w:szCs w:val="28"/>
        </w:rPr>
        <w:t>иональной грамотности.</w:t>
      </w:r>
    </w:p>
    <w:p w:rsidR="00842AA5" w:rsidRDefault="002878E6">
      <w:pPr>
        <w:rPr>
          <w:b/>
          <w:bCs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представлены в видео.</w:t>
      </w:r>
    </w:p>
    <w:p w:rsidR="00842AA5" w:rsidRDefault="0028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287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842AA5" w:rsidRDefault="002878E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функциональной грамотности обучающихся основной школы: методическое пособие для педагогов / Под общей редакцией Л.Ю. Панарино</w:t>
      </w:r>
      <w:r>
        <w:rPr>
          <w:rFonts w:ascii="Times New Roman" w:hAnsi="Times New Roman" w:cs="Times New Roman"/>
          <w:sz w:val="28"/>
          <w:szCs w:val="28"/>
        </w:rPr>
        <w:t>й, И.В. Сорокиной, О.А. Смагиной, Е.А. Зайцевой. – Самара: СИПКРО, 2019. - с. ISBN</w:t>
      </w:r>
    </w:p>
    <w:p w:rsidR="00842AA5" w:rsidRDefault="002878E6">
      <w:pPr>
        <w:pStyle w:val="a8"/>
        <w:numPr>
          <w:ilvl w:val="0"/>
          <w:numId w:val="3"/>
        </w:numPr>
      </w:pPr>
      <w:hyperlink r:id="rId6">
        <w:r>
          <w:rPr>
            <w:rStyle w:val="-"/>
            <w:rFonts w:ascii="Times New Roman" w:hAnsi="Times New Roman" w:cs="Times New Roman"/>
            <w:sz w:val="28"/>
            <w:szCs w:val="28"/>
          </w:rPr>
          <w:t>https://mcko.ru/articles/2264</w:t>
        </w:r>
      </w:hyperlink>
    </w:p>
    <w:p w:rsidR="00842AA5" w:rsidRDefault="002878E6">
      <w:pPr>
        <w:pStyle w:val="a8"/>
        <w:numPr>
          <w:ilvl w:val="0"/>
          <w:numId w:val="3"/>
        </w:numPr>
      </w:pPr>
      <w:hyperlink r:id="rId7">
        <w:r>
          <w:rPr>
            <w:rStyle w:val="-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</w:p>
    <w:p w:rsidR="00842AA5" w:rsidRDefault="00842AA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>
      <w:pPr>
        <w:rPr>
          <w:rFonts w:ascii="Times New Roman" w:hAnsi="Times New Roman" w:cs="Times New Roman"/>
          <w:sz w:val="28"/>
          <w:szCs w:val="28"/>
        </w:rPr>
      </w:pPr>
    </w:p>
    <w:p w:rsidR="00842AA5" w:rsidRDefault="00842AA5"/>
    <w:sectPr w:rsidR="00842AA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314"/>
    <w:multiLevelType w:val="multilevel"/>
    <w:tmpl w:val="21F89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921AC5"/>
    <w:multiLevelType w:val="multilevel"/>
    <w:tmpl w:val="4E160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0104"/>
    <w:multiLevelType w:val="multilevel"/>
    <w:tmpl w:val="2C90F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D4CAB"/>
    <w:multiLevelType w:val="multilevel"/>
    <w:tmpl w:val="EF38F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A5"/>
    <w:rsid w:val="002878E6"/>
    <w:rsid w:val="0084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4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1268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82E3A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C126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90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4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1268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82E3A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C126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90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ko.ru/articles/22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1649</Words>
  <Characters>9404</Characters>
  <Application>Microsoft Office Word</Application>
  <DocSecurity>0</DocSecurity>
  <Lines>78</Lines>
  <Paragraphs>22</Paragraphs>
  <ScaleCrop>false</ScaleCrop>
  <Company>diakov.net</Company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RePack by Diakov</cp:lastModifiedBy>
  <cp:revision>2</cp:revision>
  <dcterms:created xsi:type="dcterms:W3CDTF">2022-04-14T17:22:00Z</dcterms:created>
  <dcterms:modified xsi:type="dcterms:W3CDTF">2022-04-14T17:22:00Z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