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ШКОЛА БУДУЩЕГО ПЕРВОКЛАССНИКА</w:t>
      </w:r>
    </w:p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lang w:eastAsia="ru-RU"/>
        </w:rPr>
        <w:t>2017/2018 учебный год</w:t>
      </w:r>
    </w:p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родители!</w:t>
      </w:r>
      <w:r w:rsidRPr="007C771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7C771C" w:rsidRPr="007C771C" w:rsidRDefault="007C771C" w:rsidP="007C771C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На базе нашей школы ежегодно</w:t>
      </w:r>
      <w:r w:rsid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июне </w:t>
      </w:r>
      <w:r w:rsidRPr="007C77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работает «Школа будущего первоклассника».  </w:t>
      </w:r>
    </w:p>
    <w:p w:rsidR="007C771C" w:rsidRPr="007C771C" w:rsidRDefault="007C771C" w:rsidP="007C771C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   Педагоги не ставят перед собой узкую цель научить читать, писать и считать. Они работают над развитием речи, памяти, внимания, логического мышления будущих первоклассников.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77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Цель: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Осуществление непрерывности и преемственности в обучении и воспитании детей дошкольного и начального общего образования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      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Задачи: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 Создание единого образовательного пространства, которое бы обеспечивало усвоение </w:t>
      </w:r>
      <w:proofErr w:type="gramStart"/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социокультурных ценностей.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Обеспечение условий, направленных на сохранение здоровья, эмоционального благополучия и развития индивидуальности каждого ребенка.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77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Основные направления программы</w:t>
      </w:r>
    </w:p>
    <w:p w:rsidR="007C771C" w:rsidRPr="004E043D" w:rsidRDefault="007C771C" w:rsidP="007C771C">
      <w:pPr>
        <w:shd w:val="clear" w:color="auto" w:fill="FFFFFF"/>
        <w:spacing w:after="78"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</w:t>
      </w: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Выравнивание стартовых возможностей дошкольников;</w:t>
      </w:r>
    </w:p>
    <w:p w:rsidR="007C771C" w:rsidRPr="004E043D" w:rsidRDefault="007C771C" w:rsidP="007C771C">
      <w:pPr>
        <w:shd w:val="clear" w:color="auto" w:fill="FFFFFF"/>
        <w:spacing w:after="78"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</w:t>
      </w: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Снятие психологического стресса перед школой;</w:t>
      </w:r>
    </w:p>
    <w:p w:rsidR="007C771C" w:rsidRPr="004E043D" w:rsidRDefault="007C771C" w:rsidP="007C771C">
      <w:pPr>
        <w:shd w:val="clear" w:color="auto" w:fill="FFFFFF"/>
        <w:spacing w:after="78"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</w:t>
      </w: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Формирование навыков учебного сотрудничества: умение договариваться, обмениваться мнениями, понимать и оценивать себя и других;</w:t>
      </w:r>
    </w:p>
    <w:p w:rsidR="007C771C" w:rsidRPr="004E043D" w:rsidRDefault="007C771C" w:rsidP="007C771C">
      <w:pPr>
        <w:shd w:val="clear" w:color="auto" w:fill="FFFFFF"/>
        <w:spacing w:after="78"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</w:t>
      </w: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Развитие речи и фонематического слуха, анализа, синтеза.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</w:t>
      </w: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Развитие элементарных математических представлений и мелкой моторики руки.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      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Основные формы проведения занятий: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Занятие-игра, творческая мастерская.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Содержание программы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направлено на 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 символическая пропедевтика – подготовка к оперированию знаками. 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являются развитие умений говорения и слушания, обогащения активного, пассивного и потенциального словаря ребенка, а так же формирование предпосылок для развития умений писать элементы букв.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</w:t>
      </w:r>
      <w:r w:rsidRPr="004E043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Ожидаемые результаты: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Раннее знакомство и сотрудничество детей с будущим учителем в специально организованной деятельности.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Успешная адаптация первоклассников к учебному процессу. Обеспечение единых стартовых возможностей будущих первоклассников.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3. Развитие системы методической работы, направленной на обеспечение качества образования, на повышение профессиональной компетенции учителя.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Реализация единой линии развития ребенка на этапах </w:t>
      </w:r>
      <w:proofErr w:type="spellStart"/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предшкольного</w:t>
      </w:r>
      <w:proofErr w:type="spellEnd"/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начального школьного детства, придав процессу целостный, последовательный и перспективный характер.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C771C" w:rsidRPr="004E043D" w:rsidRDefault="007C771C" w:rsidP="007C771C">
      <w:pPr>
        <w:shd w:val="clear" w:color="auto" w:fill="FFFFFF"/>
        <w:spacing w:line="330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C771C" w:rsidRPr="007C771C" w:rsidRDefault="007C771C" w:rsidP="007C771C">
      <w:pPr>
        <w:shd w:val="clear" w:color="auto" w:fill="FFFFFF"/>
        <w:ind w:firstLine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                                 </w:t>
      </w:r>
    </w:p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Планирование занятий</w:t>
      </w:r>
    </w:p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 программе « Школа  будущего первоклассника»</w:t>
      </w:r>
    </w:p>
    <w:p w:rsidR="007C771C" w:rsidRPr="007C771C" w:rsidRDefault="007C771C" w:rsidP="007C771C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7C771C" w:rsidRPr="007C771C" w:rsidRDefault="007C771C" w:rsidP="007C771C">
      <w:pPr>
        <w:shd w:val="clear" w:color="auto" w:fill="FFFFFF"/>
        <w:ind w:firstLine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      Программа « Школа  будущего первоклассника» определяет те знания и умения, которыми должен овладеть каждый ребенок для успешного интеллектуального и социального развития, адаптации к школьному обучению.</w:t>
      </w:r>
    </w:p>
    <w:p w:rsidR="007C771C" w:rsidRPr="007C771C" w:rsidRDefault="007C771C" w:rsidP="007C771C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      Занятия подготовлены в соответствии с программой подготовки дошкольника к школьному обучению, и предназначены для организации занятий с детьми, не посещающих  дошкольные общеобразовательные  учреждения.</w:t>
      </w:r>
    </w:p>
    <w:p w:rsidR="007C771C" w:rsidRPr="007C771C" w:rsidRDefault="007C771C" w:rsidP="007C771C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7C771C" w:rsidRPr="004E043D" w:rsidRDefault="007C771C" w:rsidP="007C771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Тематический план занятий</w:t>
      </w:r>
    </w:p>
    <w:p w:rsidR="007C771C" w:rsidRPr="004E043D" w:rsidRDefault="007C771C" w:rsidP="007C771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04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5210"/>
      </w:tblGrid>
      <w:tr w:rsidR="004E043D" w:rsidRPr="004E043D" w:rsidTr="007C771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Количественный и порядковый счет. Образование числа 6.  Цифры 1-6.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Предложение, количество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«Пирожки».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Величина предметов, ориентировка в пространстве.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Обогащение представлений о деревьях, кустах.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речи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Предложение, количество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творческого рассказа «Приключения в лесу». Деревья, кусты.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Количественный и порядковый счет. Образование числа 7.  Цифры 1-7.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Овощи и фрукты в корзине.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spacing w:line="259" w:lineRule="atLeast"/>
              <w:ind w:right="20"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Слово, интонирование и определение  </w:t>
            </w:r>
            <w:proofErr w:type="spell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звука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.Н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азывать</w:t>
            </w:r>
            <w:proofErr w:type="spell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слова с опре</w:t>
            </w: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softHyphen/>
              <w:t>деленным звуком, находить слова с этим звуком в предложении, опреде</w:t>
            </w: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softHyphen/>
              <w:t>лять место звука в слове.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Изменение сыпучих веществ.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Живая и неживая природа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Последовательность звуков в простых словах.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описательных рассказов по опорным словам.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Геометрические фигуры. Деление предмета на 2-8 и более равных частей.   Домик (бумага).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Гласные звуки.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Птицы, животные (природный материал).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Количественный и порядковый счет. Образование числа 8.  Цифры 1-8.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Худ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Согласные звуки.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Заучивание считалок, пословиц.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Ориентировка во времени: части суток, дни недели.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Гласные и согласные звуки.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руки к письму, штриховка.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Измерение условной меркой. Величина предметов. Часть – целое.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Весенние цветы.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Количественный и порядковый счет. Образование числа 9.  Цифры 1-9.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Конические игрушки.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Слово, слог. Деление на слоги.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руки к письму.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Объемные геометрические фигуры.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Чайный сервиз (природный материал).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слов, слово, слоги.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Натюрморт с овощами и фруктами (коллективная работа)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spacing w:line="259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Смежные числа. Образование числа 10.Состав чисел в пределах 10.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Твердые и мягкие согласные.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руки к письму.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Худ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Сравнение предметов. Ориентировка во времени.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К.Ушинского</w:t>
            </w:r>
            <w:proofErr w:type="spell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«Четыре желания».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Гласные, твердые и мягкие согласные.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к письму, штриховка.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Измерение сыпучих и жидких веществ. Условная мерка.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речи.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Транспорт, виды.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Кораблик (бумага, оригами).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Счет в прямом и обратном порядке, количественный и порядковый в пределах 10.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Придумывание начала к творческому рассказу.</w:t>
            </w:r>
          </w:p>
        </w:tc>
      </w:tr>
      <w:tr w:rsidR="004E043D" w:rsidRPr="004E043D" w:rsidTr="007C771C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руки к письму.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рассказа из собственного опыта.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right="20"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 числа из единиц. Решение арифметических задач, используя знаки действий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 </w:t>
            </w:r>
            <w:r w:rsidRPr="004E043D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(+), (-)(=).</w:t>
            </w:r>
            <w:proofErr w:type="gramEnd"/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Птицы прилетели.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 Слово, слоги.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руки к письму.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Геометрические фигуры. Сравнение форм с геометрическими фигурами.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 Ударение.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Посуда.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spacing w:line="259" w:lineRule="atLeast"/>
              <w:ind w:right="20"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Знакомство со счетом в пределах 20 без операций над числами, числа второго десятка.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Машины (бросовый материал).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слов из слогов (устно).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Наша улица (дома, бумага).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Знакомство с монетами, </w:t>
            </w:r>
            <w:proofErr w:type="spell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рублями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ешение</w:t>
            </w:r>
            <w:proofErr w:type="spell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примеров на практике. Прибавление и вычитание 1, 2. Пушистые цыплята (обрывание).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Худ</w:t>
            </w:r>
            <w:proofErr w:type="gramStart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.л</w:t>
            </w:r>
            <w:proofErr w:type="gramEnd"/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итература</w:t>
            </w:r>
            <w:proofErr w:type="spellEnd"/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 Слово, ударение.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Пересказ сказки «Три медведя»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Сюжет сказки (коллективная работа).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Лепка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Смежные числа.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Птицы и животные.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Птицы и животные во все времена года.</w:t>
            </w:r>
          </w:p>
        </w:tc>
      </w:tr>
      <w:tr w:rsidR="004E043D" w:rsidRPr="004E043D" w:rsidTr="007C77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Звуковой анализ слов.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Придумывание рассказов об окружающем, названия к ним.</w:t>
            </w:r>
          </w:p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руки к письму.</w:t>
            </w:r>
          </w:p>
        </w:tc>
      </w:tr>
      <w:tr w:rsidR="004E043D" w:rsidRPr="004E043D" w:rsidTr="007C771C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Контрольное</w:t>
            </w:r>
          </w:p>
        </w:tc>
      </w:tr>
      <w:tr w:rsidR="004E043D" w:rsidRPr="004E043D" w:rsidTr="007C771C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43D" w:rsidRPr="004E043D" w:rsidRDefault="004E043D" w:rsidP="007C771C">
            <w:pPr>
              <w:ind w:firstLine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3D" w:rsidRPr="004E043D" w:rsidRDefault="004E043D" w:rsidP="007C771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E04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Контрольное</w:t>
            </w:r>
          </w:p>
        </w:tc>
      </w:tr>
    </w:tbl>
    <w:p w:rsidR="007C771C" w:rsidRPr="007C771C" w:rsidRDefault="007C771C" w:rsidP="007C771C">
      <w:pPr>
        <w:shd w:val="clear" w:color="auto" w:fill="FFFFFF"/>
        <w:ind w:firstLine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7C771C" w:rsidRPr="007C771C" w:rsidRDefault="007C771C" w:rsidP="007C771C">
      <w:pPr>
        <w:shd w:val="clear" w:color="auto" w:fill="FFFFFF"/>
        <w:spacing w:line="330" w:lineRule="atLeast"/>
        <w:ind w:firstLine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C77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B370C" w:rsidRDefault="00BB370C"/>
    <w:sectPr w:rsidR="00B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21"/>
    <w:rsid w:val="00351521"/>
    <w:rsid w:val="004E043D"/>
    <w:rsid w:val="007C771C"/>
    <w:rsid w:val="009E0486"/>
    <w:rsid w:val="00B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2018-04-17T07:01:00Z</dcterms:created>
  <dcterms:modified xsi:type="dcterms:W3CDTF">2018-04-17T07:08:00Z</dcterms:modified>
</cp:coreProperties>
</file>